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ayout w:type="fixed"/>
        <w:tblLook w:val="01E0" w:firstRow="1" w:lastRow="1" w:firstColumn="1" w:lastColumn="1" w:noHBand="0" w:noVBand="0"/>
      </w:tblPr>
      <w:tblGrid>
        <w:gridCol w:w="4536"/>
        <w:gridCol w:w="710"/>
        <w:gridCol w:w="566"/>
        <w:gridCol w:w="3827"/>
      </w:tblGrid>
      <w:tr w:rsidR="00EB457C" w:rsidRPr="00EB457C" w14:paraId="0E290F58" w14:textId="77777777" w:rsidTr="00817AE2">
        <w:trPr>
          <w:trHeight w:val="1134"/>
          <w:jc w:val="center"/>
        </w:trPr>
        <w:tc>
          <w:tcPr>
            <w:tcW w:w="4536" w:type="dxa"/>
          </w:tcPr>
          <w:p w14:paraId="3BD5B0CB" w14:textId="77777777" w:rsidR="00EB457C" w:rsidRPr="00EB457C" w:rsidRDefault="00EB457C" w:rsidP="00EB457C">
            <w:pPr>
              <w:rPr>
                <w:b/>
                <w:color w:val="FFFFFF"/>
                <w:sz w:val="20"/>
              </w:rPr>
            </w:pPr>
            <w:r w:rsidRPr="00EB457C">
              <w:rPr>
                <w:b/>
                <w:color w:val="FFFFFF"/>
                <w:sz w:val="20"/>
              </w:rPr>
              <w:t>ПАРАТ</w:t>
            </w:r>
          </w:p>
          <w:p w14:paraId="0FEC2F4B" w14:textId="77777777" w:rsidR="00EB457C" w:rsidRPr="00EB457C" w:rsidRDefault="00EB457C" w:rsidP="00EB457C">
            <w:pPr>
              <w:jc w:val="center"/>
              <w:rPr>
                <w:sz w:val="17"/>
                <w:szCs w:val="17"/>
              </w:rPr>
            </w:pPr>
            <w:r w:rsidRPr="00EB457C">
              <w:rPr>
                <w:sz w:val="17"/>
                <w:szCs w:val="17"/>
              </w:rPr>
              <w:t>РЕСПУБЛИКА ТАТАРСТАН</w:t>
            </w:r>
          </w:p>
          <w:p w14:paraId="72DF1806" w14:textId="77777777" w:rsidR="00EB457C" w:rsidRPr="00EB457C" w:rsidRDefault="00EB457C" w:rsidP="00EB457C">
            <w:pPr>
              <w:jc w:val="center"/>
              <w:rPr>
                <w:sz w:val="17"/>
                <w:szCs w:val="17"/>
                <w:lang w:val="tt-RU"/>
              </w:rPr>
            </w:pPr>
            <w:r w:rsidRPr="00EB457C">
              <w:rPr>
                <w:sz w:val="17"/>
                <w:szCs w:val="17"/>
                <w:lang w:val="tt-RU"/>
              </w:rPr>
              <w:t>НИЖНЕКАМСКИЙ</w:t>
            </w:r>
          </w:p>
          <w:p w14:paraId="73A99ED4" w14:textId="77777777" w:rsidR="00EB457C" w:rsidRPr="00EB457C" w:rsidRDefault="00EB457C" w:rsidP="00EB457C">
            <w:pPr>
              <w:jc w:val="center"/>
              <w:rPr>
                <w:sz w:val="17"/>
                <w:szCs w:val="17"/>
                <w:lang w:val="tt-RU"/>
              </w:rPr>
            </w:pPr>
            <w:r w:rsidRPr="00EB457C">
              <w:rPr>
                <w:sz w:val="17"/>
                <w:szCs w:val="17"/>
                <w:lang w:val="tt-RU"/>
              </w:rPr>
              <w:t>ГОРОДСКОЙ СОВЕТ</w:t>
            </w:r>
          </w:p>
          <w:p w14:paraId="4D3F2692" w14:textId="77777777" w:rsidR="00EB457C" w:rsidRPr="00EB457C" w:rsidRDefault="00EB457C" w:rsidP="00EB457C">
            <w:pPr>
              <w:ind w:left="-108" w:right="-108"/>
              <w:jc w:val="center"/>
              <w:rPr>
                <w:sz w:val="8"/>
                <w:szCs w:val="8"/>
                <w:lang w:val="tt-RU"/>
              </w:rPr>
            </w:pPr>
          </w:p>
          <w:p w14:paraId="0AB79D1D" w14:textId="77777777" w:rsidR="00EB457C" w:rsidRPr="00EB457C" w:rsidRDefault="00EB457C" w:rsidP="00EB457C">
            <w:pPr>
              <w:ind w:left="-108" w:right="-108"/>
              <w:jc w:val="center"/>
              <w:rPr>
                <w:sz w:val="15"/>
                <w:szCs w:val="15"/>
                <w:lang w:val="tt-RU"/>
              </w:rPr>
            </w:pPr>
            <w:r w:rsidRPr="00EB457C">
              <w:rPr>
                <w:sz w:val="15"/>
                <w:szCs w:val="15"/>
                <w:lang w:val="tt-RU"/>
              </w:rPr>
              <w:t xml:space="preserve">пр. Строителей, д. 12, </w:t>
            </w:r>
            <w:r w:rsidRPr="00EB457C">
              <w:rPr>
                <w:sz w:val="15"/>
                <w:szCs w:val="15"/>
              </w:rPr>
              <w:t xml:space="preserve">г. Нижнекамск, 423570 </w:t>
            </w:r>
          </w:p>
        </w:tc>
        <w:tc>
          <w:tcPr>
            <w:tcW w:w="1276" w:type="dxa"/>
            <w:gridSpan w:val="2"/>
            <w:hideMark/>
          </w:tcPr>
          <w:p w14:paraId="41130E7E" w14:textId="77777777" w:rsidR="00EB457C" w:rsidRPr="00EB457C" w:rsidRDefault="00EB457C" w:rsidP="00EB457C">
            <w:pPr>
              <w:ind w:left="-108"/>
              <w:jc w:val="center"/>
              <w:rPr>
                <w:sz w:val="20"/>
              </w:rPr>
            </w:pPr>
            <w:r w:rsidRPr="00EB457C">
              <w:rPr>
                <w:noProof/>
                <w:sz w:val="20"/>
              </w:rPr>
              <w:drawing>
                <wp:inline distT="0" distB="0" distL="0" distR="0" wp14:anchorId="2072632C" wp14:editId="5F5358F0">
                  <wp:extent cx="790575"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131FD104" w14:textId="77777777" w:rsidR="00EB457C" w:rsidRPr="00EB457C" w:rsidRDefault="00EB457C" w:rsidP="00EB457C">
            <w:pPr>
              <w:jc w:val="center"/>
              <w:rPr>
                <w:b/>
                <w:sz w:val="20"/>
                <w:lang w:val="en-US"/>
              </w:rPr>
            </w:pPr>
          </w:p>
          <w:p w14:paraId="46A246BE" w14:textId="77777777" w:rsidR="00EB457C" w:rsidRPr="00EB457C" w:rsidRDefault="00EB457C" w:rsidP="00EB457C">
            <w:pPr>
              <w:jc w:val="center"/>
              <w:rPr>
                <w:sz w:val="17"/>
                <w:szCs w:val="17"/>
                <w:lang w:val="tt-RU"/>
              </w:rPr>
            </w:pPr>
            <w:r w:rsidRPr="00EB457C">
              <w:rPr>
                <w:sz w:val="17"/>
                <w:szCs w:val="17"/>
                <w:lang w:val="tt-RU"/>
              </w:rPr>
              <w:t>ТАТАРСТАН РЕСПУБЛИКАСЫ</w:t>
            </w:r>
          </w:p>
          <w:p w14:paraId="5A80BB04" w14:textId="77777777" w:rsidR="00EB457C" w:rsidRPr="00EB457C" w:rsidRDefault="00EB457C" w:rsidP="00EB457C">
            <w:pPr>
              <w:jc w:val="center"/>
              <w:rPr>
                <w:sz w:val="17"/>
                <w:szCs w:val="17"/>
                <w:lang w:val="tt-RU"/>
              </w:rPr>
            </w:pPr>
            <w:r w:rsidRPr="00EB457C">
              <w:rPr>
                <w:sz w:val="17"/>
                <w:szCs w:val="17"/>
                <w:lang w:val="tt-RU"/>
              </w:rPr>
              <w:t xml:space="preserve">ТҮБӘН КАМА </w:t>
            </w:r>
          </w:p>
          <w:p w14:paraId="17937A0C" w14:textId="77777777" w:rsidR="00EB457C" w:rsidRPr="00EB457C" w:rsidRDefault="00EB457C" w:rsidP="00EB457C">
            <w:pPr>
              <w:jc w:val="center"/>
              <w:rPr>
                <w:sz w:val="17"/>
                <w:szCs w:val="17"/>
              </w:rPr>
            </w:pPr>
            <w:r w:rsidRPr="00EB457C">
              <w:rPr>
                <w:sz w:val="17"/>
                <w:szCs w:val="17"/>
                <w:lang w:val="tt-RU"/>
              </w:rPr>
              <w:t xml:space="preserve">ШӘҺӘР СОВЕТЫ </w:t>
            </w:r>
          </w:p>
          <w:p w14:paraId="0FBDDFED" w14:textId="77777777" w:rsidR="00EB457C" w:rsidRPr="00EB457C" w:rsidRDefault="00EB457C" w:rsidP="00EB457C">
            <w:pPr>
              <w:jc w:val="center"/>
              <w:rPr>
                <w:sz w:val="8"/>
                <w:szCs w:val="8"/>
              </w:rPr>
            </w:pPr>
          </w:p>
          <w:p w14:paraId="0244381B" w14:textId="77777777" w:rsidR="00EB457C" w:rsidRPr="00EB457C" w:rsidRDefault="00EB457C" w:rsidP="00EB457C">
            <w:pPr>
              <w:jc w:val="center"/>
              <w:rPr>
                <w:sz w:val="15"/>
                <w:szCs w:val="15"/>
                <w:lang w:val="tt-RU"/>
              </w:rPr>
            </w:pPr>
            <w:r w:rsidRPr="00EB457C">
              <w:rPr>
                <w:sz w:val="15"/>
                <w:szCs w:val="15"/>
                <w:lang w:val="tt-RU"/>
              </w:rPr>
              <w:t>Төзүчеләр пр., 12 нче йорт, Түбән Кама шәһәре, 423570</w:t>
            </w:r>
          </w:p>
        </w:tc>
      </w:tr>
      <w:tr w:rsidR="00EB457C" w:rsidRPr="00EB457C" w14:paraId="6D97F8C8" w14:textId="77777777" w:rsidTr="00817AE2">
        <w:trPr>
          <w:trHeight w:val="68"/>
          <w:jc w:val="center"/>
        </w:trPr>
        <w:tc>
          <w:tcPr>
            <w:tcW w:w="9639" w:type="dxa"/>
            <w:gridSpan w:val="4"/>
            <w:hideMark/>
          </w:tcPr>
          <w:p w14:paraId="583E6AE7" w14:textId="77777777" w:rsidR="00EB457C" w:rsidRPr="00EB457C" w:rsidRDefault="00EB457C" w:rsidP="00EB457C">
            <w:pPr>
              <w:spacing w:after="40"/>
              <w:jc w:val="center"/>
              <w:rPr>
                <w:sz w:val="16"/>
                <w:szCs w:val="16"/>
                <w:lang w:val="tt-RU"/>
              </w:rPr>
            </w:pPr>
            <w:r w:rsidRPr="00EB457C">
              <w:rPr>
                <w:sz w:val="16"/>
                <w:szCs w:val="16"/>
                <w:lang w:val="tt-RU"/>
              </w:rPr>
              <w:t xml:space="preserve">Тел./факс: (8555) 42-42-66.  </w:t>
            </w:r>
            <w:r w:rsidRPr="00EB457C">
              <w:rPr>
                <w:sz w:val="16"/>
                <w:szCs w:val="16"/>
                <w:lang w:val="en-US"/>
              </w:rPr>
              <w:t>E</w:t>
            </w:r>
            <w:r w:rsidRPr="00EB457C">
              <w:rPr>
                <w:sz w:val="16"/>
                <w:szCs w:val="16"/>
              </w:rPr>
              <w:t>-</w:t>
            </w:r>
            <w:r w:rsidRPr="00EB457C">
              <w:rPr>
                <w:sz w:val="16"/>
                <w:szCs w:val="16"/>
                <w:lang w:val="en-US"/>
              </w:rPr>
              <w:t>mail</w:t>
            </w:r>
            <w:r w:rsidRPr="00EB457C">
              <w:rPr>
                <w:sz w:val="16"/>
                <w:szCs w:val="16"/>
                <w:lang w:val="tt-RU"/>
              </w:rPr>
              <w:t xml:space="preserve">: </w:t>
            </w:r>
            <w:r w:rsidRPr="00EB457C">
              <w:rPr>
                <w:sz w:val="16"/>
                <w:szCs w:val="16"/>
                <w:lang w:val="en-US"/>
              </w:rPr>
              <w:t>Gorsovet</w:t>
            </w:r>
            <w:r w:rsidRPr="00EB457C">
              <w:rPr>
                <w:sz w:val="16"/>
                <w:szCs w:val="16"/>
              </w:rPr>
              <w:t>.</w:t>
            </w:r>
            <w:r w:rsidRPr="00EB457C">
              <w:rPr>
                <w:sz w:val="16"/>
                <w:szCs w:val="16"/>
                <w:lang w:val="en-US"/>
              </w:rPr>
              <w:t>Nk</w:t>
            </w:r>
            <w:r w:rsidRPr="00EB457C">
              <w:rPr>
                <w:sz w:val="16"/>
                <w:szCs w:val="16"/>
              </w:rPr>
              <w:t>@</w:t>
            </w:r>
            <w:r w:rsidRPr="00EB457C">
              <w:rPr>
                <w:sz w:val="16"/>
                <w:szCs w:val="16"/>
                <w:lang w:val="en-US"/>
              </w:rPr>
              <w:t>tatar</w:t>
            </w:r>
            <w:r w:rsidRPr="00EB457C">
              <w:rPr>
                <w:sz w:val="16"/>
                <w:szCs w:val="16"/>
              </w:rPr>
              <w:t>.</w:t>
            </w:r>
            <w:r w:rsidRPr="00EB457C">
              <w:rPr>
                <w:sz w:val="16"/>
                <w:szCs w:val="16"/>
                <w:lang w:val="en-US"/>
              </w:rPr>
              <w:t>ru</w:t>
            </w:r>
          </w:p>
        </w:tc>
      </w:tr>
      <w:tr w:rsidR="00EB457C" w:rsidRPr="00EB457C" w14:paraId="6E8FDF32" w14:textId="77777777" w:rsidTr="00817AE2">
        <w:trPr>
          <w:trHeight w:val="85"/>
          <w:jc w:val="center"/>
        </w:trPr>
        <w:tc>
          <w:tcPr>
            <w:tcW w:w="5246" w:type="dxa"/>
            <w:gridSpan w:val="2"/>
          </w:tcPr>
          <w:p w14:paraId="7A2FFAD4" w14:textId="3F10A5C4" w:rsidR="00EB457C" w:rsidRPr="00EB457C" w:rsidRDefault="00EB457C" w:rsidP="00EB457C">
            <w:pPr>
              <w:rPr>
                <w:sz w:val="16"/>
                <w:szCs w:val="16"/>
                <w:lang w:val="tt-RU"/>
              </w:rPr>
            </w:pPr>
            <w:r w:rsidRPr="00EB457C">
              <w:rPr>
                <w:noProof/>
              </w:rPr>
              <mc:AlternateContent>
                <mc:Choice Requires="wps">
                  <w:drawing>
                    <wp:anchor distT="0" distB="0" distL="114300" distR="114300" simplePos="0" relativeHeight="251656704" behindDoc="0" locked="0" layoutInCell="1" allowOverlap="1" wp14:anchorId="654E27D3" wp14:editId="1041957D">
                      <wp:simplePos x="0" y="0"/>
                      <wp:positionH relativeFrom="column">
                        <wp:posOffset>-80645</wp:posOffset>
                      </wp:positionH>
                      <wp:positionV relativeFrom="paragraph">
                        <wp:posOffset>27305</wp:posOffset>
                      </wp:positionV>
                      <wp:extent cx="6130925" cy="0"/>
                      <wp:effectExtent l="5080" t="8255" r="7620" b="12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4D6BB8"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sidRPr="00EB457C">
              <w:rPr>
                <w:noProof/>
              </w:rPr>
              <mc:AlternateContent>
                <mc:Choice Requires="wps">
                  <w:drawing>
                    <wp:anchor distT="0" distB="0" distL="114300" distR="114300" simplePos="0" relativeHeight="251657728" behindDoc="0" locked="0" layoutInCell="1" allowOverlap="1" wp14:anchorId="025AA79E" wp14:editId="3A2BD69A">
                      <wp:simplePos x="0" y="0"/>
                      <wp:positionH relativeFrom="column">
                        <wp:posOffset>-80645</wp:posOffset>
                      </wp:positionH>
                      <wp:positionV relativeFrom="paragraph">
                        <wp:posOffset>20955</wp:posOffset>
                      </wp:positionV>
                      <wp:extent cx="6130925" cy="0"/>
                      <wp:effectExtent l="5080" t="1905" r="7620" b="762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DCEB2E" id="Прямая со стрелкой 3" o:spid="_x0000_s1026" type="#_x0000_t32" style="position:absolute;margin-left:-6.35pt;margin-top:1.65pt;width:482.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sidRPr="00EB457C">
              <w:rPr>
                <w:noProof/>
              </w:rPr>
              <mc:AlternateContent>
                <mc:Choice Requires="wps">
                  <w:drawing>
                    <wp:anchor distT="0" distB="0" distL="114300" distR="114300" simplePos="0" relativeHeight="251658752" behindDoc="0" locked="0" layoutInCell="1" allowOverlap="1" wp14:anchorId="6ADD0354" wp14:editId="366A7AE3">
                      <wp:simplePos x="0" y="0"/>
                      <wp:positionH relativeFrom="column">
                        <wp:posOffset>-80645</wp:posOffset>
                      </wp:positionH>
                      <wp:positionV relativeFrom="paragraph">
                        <wp:posOffset>1270</wp:posOffset>
                      </wp:positionV>
                      <wp:extent cx="6130925" cy="6350"/>
                      <wp:effectExtent l="5080" t="1270" r="7620" b="190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906FD6" id="Прямая со стрелкой 2" o:spid="_x0000_s1026" type="#_x0000_t32" style="position:absolute;margin-left:-6.35pt;margin-top:.1pt;width:482.75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EB457C">
              <w:rPr>
                <w:sz w:val="20"/>
                <w:szCs w:val="20"/>
                <w:lang w:val="tt-RU"/>
              </w:rPr>
              <w:t xml:space="preserve">         </w:t>
            </w:r>
            <w:r w:rsidRPr="00EB457C">
              <w:rPr>
                <w:sz w:val="16"/>
                <w:szCs w:val="16"/>
                <w:lang w:val="tt-RU"/>
              </w:rPr>
              <w:t xml:space="preserve">   </w:t>
            </w:r>
          </w:p>
          <w:p w14:paraId="1DB67FB1" w14:textId="77777777" w:rsidR="00EB457C" w:rsidRPr="00EB457C" w:rsidRDefault="00EB457C" w:rsidP="00EB457C">
            <w:pPr>
              <w:rPr>
                <w:b/>
                <w:sz w:val="20"/>
                <w:szCs w:val="20"/>
                <w:lang w:val="tt-RU"/>
              </w:rPr>
            </w:pPr>
            <w:r w:rsidRPr="00EB457C">
              <w:rPr>
                <w:b/>
                <w:sz w:val="20"/>
                <w:szCs w:val="20"/>
                <w:lang w:val="tt-RU"/>
              </w:rPr>
              <w:t xml:space="preserve">                              РЕШЕНИЕ</w:t>
            </w:r>
          </w:p>
          <w:p w14:paraId="7D4D79B2" w14:textId="77777777" w:rsidR="00EB457C" w:rsidRPr="00EB457C" w:rsidRDefault="00EB457C" w:rsidP="00EB457C">
            <w:pPr>
              <w:rPr>
                <w:sz w:val="17"/>
                <w:szCs w:val="17"/>
                <w:lang w:val="tt-RU"/>
              </w:rPr>
            </w:pPr>
          </w:p>
          <w:p w14:paraId="20429E0C" w14:textId="77777777" w:rsidR="00EB457C" w:rsidRPr="00EB457C" w:rsidRDefault="00EB457C" w:rsidP="00EB457C">
            <w:pPr>
              <w:rPr>
                <w:sz w:val="16"/>
                <w:szCs w:val="16"/>
                <w:lang w:val="tt-RU"/>
              </w:rPr>
            </w:pPr>
            <w:r w:rsidRPr="00EB457C">
              <w:rPr>
                <w:sz w:val="16"/>
                <w:szCs w:val="16"/>
                <w:lang w:val="tt-RU"/>
              </w:rPr>
              <w:t xml:space="preserve">     </w:t>
            </w:r>
          </w:p>
          <w:p w14:paraId="36B5F9EB" w14:textId="22101C7A" w:rsidR="00EB457C" w:rsidRPr="00EB457C" w:rsidRDefault="007309BB" w:rsidP="00EB457C">
            <w:r>
              <w:rPr>
                <w:lang w:val="tt-RU"/>
              </w:rPr>
              <w:t xml:space="preserve">2022 елның </w:t>
            </w:r>
            <w:r w:rsidR="00742BDB">
              <w:rPr>
                <w:lang w:val="tt-RU"/>
              </w:rPr>
              <w:t>8</w:t>
            </w:r>
            <w:r>
              <w:rPr>
                <w:lang w:val="tt-RU"/>
              </w:rPr>
              <w:t xml:space="preserve"> декабре</w:t>
            </w:r>
            <w:r w:rsidR="00EB457C" w:rsidRPr="00EB457C">
              <w:rPr>
                <w:lang w:val="tt-RU"/>
              </w:rPr>
              <w:t xml:space="preserve"> № </w:t>
            </w:r>
            <w:r w:rsidR="00AF50E6">
              <w:t>53</w:t>
            </w:r>
          </w:p>
        </w:tc>
        <w:tc>
          <w:tcPr>
            <w:tcW w:w="4393" w:type="dxa"/>
            <w:gridSpan w:val="2"/>
          </w:tcPr>
          <w:p w14:paraId="7E4171C0" w14:textId="77777777" w:rsidR="00EB457C" w:rsidRPr="00EB457C" w:rsidRDefault="00EB457C" w:rsidP="00EB457C">
            <w:pPr>
              <w:rPr>
                <w:b/>
                <w:sz w:val="17"/>
                <w:szCs w:val="17"/>
                <w:lang w:val="tt-RU"/>
              </w:rPr>
            </w:pPr>
          </w:p>
          <w:p w14:paraId="2FB5DA99" w14:textId="77777777" w:rsidR="00EB457C" w:rsidRPr="00EB457C" w:rsidRDefault="00EB457C" w:rsidP="00EB457C">
            <w:pPr>
              <w:ind w:firstLine="1236"/>
              <w:rPr>
                <w:b/>
                <w:sz w:val="20"/>
                <w:szCs w:val="20"/>
                <w:lang w:val="tt-RU"/>
              </w:rPr>
            </w:pPr>
            <w:r w:rsidRPr="00EB457C">
              <w:rPr>
                <w:b/>
                <w:sz w:val="27"/>
                <w:lang w:val="tt-RU"/>
              </w:rPr>
              <w:t xml:space="preserve">           </w:t>
            </w:r>
            <w:r w:rsidRPr="00EB457C">
              <w:rPr>
                <w:b/>
                <w:sz w:val="20"/>
                <w:szCs w:val="20"/>
                <w:lang w:val="tt-RU"/>
              </w:rPr>
              <w:t>КАРАР</w:t>
            </w:r>
          </w:p>
        </w:tc>
      </w:tr>
    </w:tbl>
    <w:p w14:paraId="5D868AC3" w14:textId="77777777" w:rsidR="004A5CDE" w:rsidRPr="00EF1285" w:rsidRDefault="004A5CDE" w:rsidP="00FB6DAE">
      <w:pPr>
        <w:jc w:val="center"/>
        <w:rPr>
          <w:b/>
          <w:sz w:val="27"/>
          <w:szCs w:val="27"/>
        </w:rPr>
      </w:pPr>
    </w:p>
    <w:p w14:paraId="548274F6" w14:textId="43EDF1FB" w:rsidR="007309BB" w:rsidRPr="007309BB" w:rsidRDefault="007309BB" w:rsidP="007309BB">
      <w:pPr>
        <w:pStyle w:val="a4"/>
        <w:rPr>
          <w:b w:val="0"/>
          <w:sz w:val="28"/>
          <w:szCs w:val="28"/>
        </w:rPr>
      </w:pPr>
      <w:bookmarkStart w:id="0" w:name="_Hlk120007398"/>
      <w:r>
        <w:rPr>
          <w:b w:val="0"/>
          <w:sz w:val="28"/>
          <w:szCs w:val="28"/>
        </w:rPr>
        <w:t>Түбән Кама шәһәр</w:t>
      </w:r>
      <w:r w:rsidRPr="007309BB">
        <w:rPr>
          <w:b w:val="0"/>
          <w:sz w:val="28"/>
          <w:szCs w:val="28"/>
        </w:rPr>
        <w:t xml:space="preserve"> Советының</w:t>
      </w:r>
    </w:p>
    <w:p w14:paraId="7DFA6D11" w14:textId="2BCDD570" w:rsidR="007309BB" w:rsidRPr="00EB457C" w:rsidRDefault="007309BB" w:rsidP="007309BB">
      <w:pPr>
        <w:pStyle w:val="a4"/>
        <w:rPr>
          <w:b w:val="0"/>
          <w:sz w:val="28"/>
          <w:szCs w:val="28"/>
        </w:rPr>
      </w:pPr>
      <w:r w:rsidRPr="007309BB">
        <w:rPr>
          <w:b w:val="0"/>
          <w:sz w:val="28"/>
          <w:szCs w:val="28"/>
        </w:rPr>
        <w:t>кайбер карарларына үзгәрешләр кертү турында</w:t>
      </w:r>
    </w:p>
    <w:bookmarkEnd w:id="0"/>
    <w:p w14:paraId="73600932" w14:textId="77777777" w:rsidR="00660295" w:rsidRPr="00EB457C" w:rsidRDefault="00660295" w:rsidP="00660295">
      <w:pPr>
        <w:pStyle w:val="a4"/>
        <w:rPr>
          <w:b w:val="0"/>
          <w:sz w:val="28"/>
          <w:szCs w:val="28"/>
        </w:rPr>
      </w:pPr>
    </w:p>
    <w:p w14:paraId="3D247D3F" w14:textId="215C5DA9" w:rsidR="007309BB" w:rsidRPr="00EB457C" w:rsidRDefault="007309BB" w:rsidP="00EB457C">
      <w:pPr>
        <w:ind w:firstLine="709"/>
        <w:jc w:val="both"/>
        <w:rPr>
          <w:sz w:val="28"/>
          <w:szCs w:val="28"/>
          <w:lang w:val="tt-RU"/>
        </w:rPr>
      </w:pPr>
      <w:r w:rsidRPr="007309BB">
        <w:rPr>
          <w:sz w:val="28"/>
          <w:szCs w:val="28"/>
          <w:lang w:val="tt-RU"/>
        </w:rPr>
        <w:t xml:space="preserve">Россия Федерациясе Президентының «Россия Федерациясе дәүләт вазыйфаларын биләүче, федераль дәүләт граждан хезмәткәрләрен, федераль дәүләт органнары хезмәткәрләрен, Донецк Халык Республикасы, Луганск Халык Республикасы, Запорожски өлкәсе һәм Херсон өлкәсе территориясендә федераль дәүләт граждан хезмәте булмаган вазыйфаларны биләүче затларны командировкалау үзенчәлекләре турында» 2022 елның 17 октябрендәге 752 номерлы Указы, Татарстан Республикасы Министрлар Кабинетының «Татарстан Республикасында үз вәкаләтләрен даими нигездә гамәлгә ашыручы җирле үзидарәнең сайланулы </w:t>
      </w:r>
      <w:r>
        <w:rPr>
          <w:sz w:val="28"/>
          <w:szCs w:val="28"/>
          <w:lang w:val="tt-RU"/>
        </w:rPr>
        <w:t xml:space="preserve"> </w:t>
      </w:r>
      <w:r w:rsidRPr="007309BB">
        <w:rPr>
          <w:sz w:val="28"/>
          <w:szCs w:val="28"/>
          <w:lang w:val="tt-RU"/>
        </w:rPr>
        <w:t>вазыйфаи затлары, депутатлар, муниципаль берәмлекләрнең контроль-хисап органнары рәисләре, рәисләре урынбасарлары, аудиторлары, муниципаль хезмәткәрләрнең хезмәте өчен түләү чыгымнарын формалаштыру нормативлары турында» Татарстан Республикасы Министрлар Кабинетының 2018 елның 28 мартындагы 182 номерлы карарына үзгәрешләр кертү хакында» 2022 елның 17 сентябрендәге 1015 номерлы карары, Татарстан Республикасы Министрлар Кабинетының «Бюджет өлкәсе хезмәткәрләренә хезмәт хакы түләү буенча бердәм тариф челтәре кагылмый торган аерым бюджет өлкәсе оешмалары хезмәткәрләренең вазыйфаи окладлары күләмнәрен арттыру һәм Татарстан Республикасы Министрлар Кабинетының «Бюджет өлкәсе хезмәткәрләренә хезмәт хакы түләү буенча бердәм тариф челтәре кагылмый торган аерым бюджет өлкәсе оешмалары хезмәткәрләренә хезмәт өчен түләү шартлары турында» Татарстан Республикасы Министрлар Кабинетының 2018 елның 30 мартындагы 195 номерлы карарына үзгәрешләр кертү хакында» 2022 елның 17 сентябрендәге 1013 номерлы карары нигезен</w:t>
      </w:r>
      <w:r>
        <w:rPr>
          <w:sz w:val="28"/>
          <w:szCs w:val="28"/>
          <w:lang w:val="tt-RU"/>
        </w:rPr>
        <w:t>дә, Түбән Кама шәһәр</w:t>
      </w:r>
      <w:r w:rsidRPr="007309BB">
        <w:rPr>
          <w:sz w:val="28"/>
          <w:szCs w:val="28"/>
          <w:lang w:val="tt-RU"/>
        </w:rPr>
        <w:t xml:space="preserve"> Советы</w:t>
      </w:r>
    </w:p>
    <w:p w14:paraId="2E66F4D4" w14:textId="77777777" w:rsidR="00DB099B" w:rsidRPr="00EB457C" w:rsidRDefault="00DB099B" w:rsidP="00EB457C">
      <w:pPr>
        <w:ind w:firstLine="709"/>
        <w:jc w:val="both"/>
        <w:rPr>
          <w:sz w:val="28"/>
          <w:szCs w:val="28"/>
          <w:lang w:val="tt-RU"/>
        </w:rPr>
      </w:pPr>
    </w:p>
    <w:p w14:paraId="3ECB2FE6" w14:textId="513EA67E" w:rsidR="00DB099B" w:rsidRPr="00137A27" w:rsidRDefault="007309BB" w:rsidP="00EB457C">
      <w:pPr>
        <w:ind w:firstLine="709"/>
        <w:jc w:val="both"/>
        <w:rPr>
          <w:sz w:val="28"/>
          <w:szCs w:val="28"/>
          <w:lang w:val="tt-RU"/>
        </w:rPr>
      </w:pPr>
      <w:r w:rsidRPr="00137A27">
        <w:rPr>
          <w:sz w:val="28"/>
          <w:szCs w:val="28"/>
          <w:lang w:val="tt-RU"/>
        </w:rPr>
        <w:t>КАРАР БИРӘ</w:t>
      </w:r>
      <w:r w:rsidR="00DB099B" w:rsidRPr="00137A27">
        <w:rPr>
          <w:sz w:val="28"/>
          <w:szCs w:val="28"/>
          <w:lang w:val="tt-RU"/>
        </w:rPr>
        <w:t>:</w:t>
      </w:r>
    </w:p>
    <w:p w14:paraId="13F95DF4" w14:textId="77777777" w:rsidR="00DB099B" w:rsidRPr="00137A27" w:rsidRDefault="00DB099B" w:rsidP="00EB457C">
      <w:pPr>
        <w:ind w:firstLine="709"/>
        <w:jc w:val="both"/>
        <w:rPr>
          <w:b/>
          <w:sz w:val="28"/>
          <w:szCs w:val="28"/>
          <w:lang w:val="tt-RU"/>
        </w:rPr>
      </w:pPr>
    </w:p>
    <w:p w14:paraId="3C37F25A" w14:textId="01D5C244" w:rsidR="007309BB" w:rsidRPr="00137A27" w:rsidRDefault="007309BB" w:rsidP="007309BB">
      <w:pPr>
        <w:pStyle w:val="ConsPlusTitle"/>
        <w:tabs>
          <w:tab w:val="left" w:pos="993"/>
        </w:tabs>
        <w:ind w:firstLine="709"/>
        <w:contextualSpacing/>
        <w:jc w:val="both"/>
        <w:rPr>
          <w:rFonts w:ascii="Times New Roman" w:hAnsi="Times New Roman" w:cs="Times New Roman"/>
          <w:b w:val="0"/>
          <w:sz w:val="28"/>
          <w:szCs w:val="28"/>
          <w:lang w:val="tt-RU"/>
        </w:rPr>
      </w:pPr>
      <w:r w:rsidRPr="00137A27">
        <w:rPr>
          <w:rFonts w:ascii="Times New Roman" w:hAnsi="Times New Roman" w:cs="Times New Roman"/>
          <w:b w:val="0"/>
          <w:sz w:val="28"/>
          <w:szCs w:val="28"/>
          <w:lang w:val="tt-RU"/>
        </w:rPr>
        <w:t xml:space="preserve">1. Түбән Кама шәһәр Советының «Түбән Кама шәһәре муниципаль берәмлеге хезмәткәрләренә хезмәт хакы түләү турында» 2021 елның 1 сентябрендәге </w:t>
      </w:r>
      <w:r w:rsidR="00742BDB">
        <w:rPr>
          <w:rFonts w:ascii="Times New Roman" w:hAnsi="Times New Roman" w:cs="Times New Roman"/>
          <w:b w:val="0"/>
          <w:sz w:val="28"/>
          <w:szCs w:val="28"/>
          <w:lang w:val="tt-RU"/>
        </w:rPr>
        <w:t xml:space="preserve">                              </w:t>
      </w:r>
      <w:r w:rsidRPr="00137A27">
        <w:rPr>
          <w:rFonts w:ascii="Times New Roman" w:hAnsi="Times New Roman" w:cs="Times New Roman"/>
          <w:b w:val="0"/>
          <w:sz w:val="28"/>
          <w:szCs w:val="28"/>
          <w:lang w:val="tt-RU"/>
        </w:rPr>
        <w:t>39 номерлы карарына түбәндәге үзгәрешләр кертергә:</w:t>
      </w:r>
    </w:p>
    <w:p w14:paraId="495934D9" w14:textId="7CC50D33" w:rsidR="007309BB" w:rsidRPr="00D60DB2" w:rsidRDefault="007309BB" w:rsidP="007309BB">
      <w:pPr>
        <w:pStyle w:val="ConsPlusTitle"/>
        <w:tabs>
          <w:tab w:val="left" w:pos="993"/>
        </w:tabs>
        <w:ind w:firstLine="709"/>
        <w:contextualSpacing/>
        <w:jc w:val="both"/>
        <w:rPr>
          <w:rFonts w:ascii="Times New Roman" w:hAnsi="Times New Roman" w:cs="Times New Roman"/>
          <w:b w:val="0"/>
          <w:sz w:val="28"/>
          <w:szCs w:val="28"/>
          <w:lang w:val="tt-RU"/>
        </w:rPr>
      </w:pPr>
      <w:r w:rsidRPr="00D60DB2">
        <w:rPr>
          <w:rFonts w:ascii="Times New Roman" w:hAnsi="Times New Roman" w:cs="Times New Roman"/>
          <w:b w:val="0"/>
          <w:sz w:val="28"/>
          <w:szCs w:val="28"/>
          <w:lang w:val="tt-RU"/>
        </w:rPr>
        <w:t>2 пунктта «11 498» цифрын «12 688» цифрына алмаштырырга;</w:t>
      </w:r>
    </w:p>
    <w:p w14:paraId="7E4D449E" w14:textId="1756CD03" w:rsidR="007309BB" w:rsidRPr="00D60DB2" w:rsidRDefault="00137A27" w:rsidP="007309BB">
      <w:pPr>
        <w:pStyle w:val="ConsPlusTitle"/>
        <w:tabs>
          <w:tab w:val="left" w:pos="993"/>
        </w:tabs>
        <w:ind w:firstLine="709"/>
        <w:contextualSpacing/>
        <w:jc w:val="both"/>
        <w:rPr>
          <w:rFonts w:ascii="Times New Roman" w:hAnsi="Times New Roman" w:cs="Times New Roman"/>
          <w:b w:val="0"/>
          <w:sz w:val="28"/>
          <w:szCs w:val="28"/>
          <w:lang w:val="tt-RU"/>
        </w:rPr>
      </w:pPr>
      <w:r w:rsidRPr="00D60DB2">
        <w:rPr>
          <w:rFonts w:ascii="Times New Roman" w:hAnsi="Times New Roman" w:cs="Times New Roman"/>
          <w:b w:val="0"/>
          <w:sz w:val="28"/>
          <w:szCs w:val="28"/>
          <w:lang w:val="tt-RU"/>
        </w:rPr>
        <w:t xml:space="preserve">4 пунктны </w:t>
      </w:r>
      <w:r w:rsidR="007309BB" w:rsidRPr="00D60DB2">
        <w:rPr>
          <w:rFonts w:ascii="Times New Roman" w:hAnsi="Times New Roman" w:cs="Times New Roman"/>
          <w:b w:val="0"/>
          <w:sz w:val="28"/>
          <w:szCs w:val="28"/>
          <w:lang w:val="tt-RU"/>
        </w:rPr>
        <w:t xml:space="preserve">түбәндәге редакциядә </w:t>
      </w:r>
      <w:r>
        <w:rPr>
          <w:rFonts w:ascii="Times New Roman" w:hAnsi="Times New Roman" w:cs="Times New Roman"/>
          <w:b w:val="0"/>
          <w:sz w:val="28"/>
          <w:szCs w:val="28"/>
          <w:lang w:val="tt-RU"/>
        </w:rPr>
        <w:t xml:space="preserve">алтынчы абзац белән </w:t>
      </w:r>
      <w:r w:rsidRPr="00D60DB2">
        <w:rPr>
          <w:rFonts w:ascii="Times New Roman" w:hAnsi="Times New Roman" w:cs="Times New Roman"/>
          <w:b w:val="0"/>
          <w:sz w:val="28"/>
          <w:szCs w:val="28"/>
          <w:lang w:val="tt-RU"/>
        </w:rPr>
        <w:t>тулыландырырга</w:t>
      </w:r>
      <w:r w:rsidR="007309BB" w:rsidRPr="00D60DB2">
        <w:rPr>
          <w:rFonts w:ascii="Times New Roman" w:hAnsi="Times New Roman" w:cs="Times New Roman"/>
          <w:b w:val="0"/>
          <w:sz w:val="28"/>
          <w:szCs w:val="28"/>
          <w:lang w:val="tt-RU"/>
        </w:rPr>
        <w:t>:</w:t>
      </w:r>
    </w:p>
    <w:p w14:paraId="754E4ECA" w14:textId="77777777" w:rsidR="007309BB" w:rsidRPr="00D60DB2" w:rsidRDefault="007309BB" w:rsidP="007309BB">
      <w:pPr>
        <w:pStyle w:val="ConsPlusTitle"/>
        <w:tabs>
          <w:tab w:val="left" w:pos="993"/>
        </w:tabs>
        <w:ind w:firstLine="709"/>
        <w:contextualSpacing/>
        <w:jc w:val="both"/>
        <w:rPr>
          <w:rFonts w:ascii="Times New Roman" w:hAnsi="Times New Roman" w:cs="Times New Roman"/>
          <w:b w:val="0"/>
          <w:sz w:val="28"/>
          <w:szCs w:val="28"/>
          <w:lang w:val="tt-RU"/>
        </w:rPr>
      </w:pPr>
      <w:r w:rsidRPr="00D60DB2">
        <w:rPr>
          <w:rFonts w:ascii="Times New Roman" w:hAnsi="Times New Roman" w:cs="Times New Roman"/>
          <w:b w:val="0"/>
          <w:sz w:val="28"/>
          <w:szCs w:val="28"/>
          <w:lang w:val="tt-RU"/>
        </w:rPr>
        <w:t xml:space="preserve">«муниципаль вазыйфаларны биләүче затларга һәм муниципаль хезмәткәрләргә </w:t>
      </w:r>
      <w:r w:rsidRPr="00D60DB2">
        <w:rPr>
          <w:rFonts w:ascii="Times New Roman" w:hAnsi="Times New Roman" w:cs="Times New Roman"/>
          <w:b w:val="0"/>
          <w:sz w:val="28"/>
          <w:szCs w:val="28"/>
          <w:lang w:val="tt-RU"/>
        </w:rPr>
        <w:lastRenderedPageBreak/>
        <w:t>Донецк Халык Республикасы, Луганск Халык Республикасы, Запорожски өлкәсе һәм Херсон өлкәсе территорияләрендә хезмәт командировкаларында булган чорда:</w:t>
      </w:r>
    </w:p>
    <w:p w14:paraId="5831A314" w14:textId="77777777" w:rsidR="007309BB" w:rsidRPr="00D60DB2" w:rsidRDefault="007309BB" w:rsidP="007309BB">
      <w:pPr>
        <w:pStyle w:val="ConsPlusTitle"/>
        <w:tabs>
          <w:tab w:val="left" w:pos="993"/>
        </w:tabs>
        <w:ind w:firstLine="709"/>
        <w:contextualSpacing/>
        <w:jc w:val="both"/>
        <w:rPr>
          <w:rFonts w:ascii="Times New Roman" w:hAnsi="Times New Roman" w:cs="Times New Roman"/>
          <w:b w:val="0"/>
          <w:sz w:val="28"/>
          <w:szCs w:val="28"/>
          <w:lang w:val="tt-RU"/>
        </w:rPr>
      </w:pPr>
      <w:r w:rsidRPr="00D60DB2">
        <w:rPr>
          <w:rFonts w:ascii="Times New Roman" w:hAnsi="Times New Roman" w:cs="Times New Roman"/>
          <w:b w:val="0"/>
          <w:sz w:val="28"/>
          <w:szCs w:val="28"/>
          <w:lang w:val="tt-RU"/>
        </w:rPr>
        <w:t>а) акчалата бүләк (акчалата түләү) икеләтә күләмдә түләнә;</w:t>
      </w:r>
    </w:p>
    <w:p w14:paraId="034A0E4F" w14:textId="77777777" w:rsidR="007309BB" w:rsidRPr="00D60DB2" w:rsidRDefault="007309BB" w:rsidP="007309BB">
      <w:pPr>
        <w:pStyle w:val="ConsPlusTitle"/>
        <w:tabs>
          <w:tab w:val="left" w:pos="993"/>
        </w:tabs>
        <w:ind w:firstLine="709"/>
        <w:contextualSpacing/>
        <w:jc w:val="both"/>
        <w:rPr>
          <w:rFonts w:ascii="Times New Roman" w:hAnsi="Times New Roman" w:cs="Times New Roman"/>
          <w:b w:val="0"/>
          <w:sz w:val="28"/>
          <w:szCs w:val="28"/>
          <w:lang w:val="tt-RU"/>
        </w:rPr>
      </w:pPr>
      <w:r w:rsidRPr="00D60DB2">
        <w:rPr>
          <w:rFonts w:ascii="Times New Roman" w:hAnsi="Times New Roman" w:cs="Times New Roman"/>
          <w:b w:val="0"/>
          <w:sz w:val="28"/>
          <w:szCs w:val="28"/>
          <w:lang w:val="tt-RU"/>
        </w:rPr>
        <w:t>б) даими яшәү урыныннан читтә яшәү белән бәйле өстәмә чыгымнар (тәүлеклек) хезмәт командировкасында булган һәр көн өчен 8480 сум күләмендә каплана;</w:t>
      </w:r>
    </w:p>
    <w:p w14:paraId="38C0F0F0" w14:textId="4B13B095" w:rsidR="007309BB" w:rsidRPr="00D60DB2" w:rsidRDefault="007309BB" w:rsidP="007309BB">
      <w:pPr>
        <w:pStyle w:val="ConsPlusTitle"/>
        <w:tabs>
          <w:tab w:val="left" w:pos="993"/>
        </w:tabs>
        <w:ind w:firstLine="709"/>
        <w:contextualSpacing/>
        <w:jc w:val="both"/>
        <w:rPr>
          <w:rFonts w:ascii="Times New Roman" w:hAnsi="Times New Roman" w:cs="Times New Roman"/>
          <w:b w:val="0"/>
          <w:sz w:val="28"/>
          <w:szCs w:val="28"/>
          <w:lang w:val="tt-RU"/>
        </w:rPr>
      </w:pPr>
      <w:r w:rsidRPr="00D60DB2">
        <w:rPr>
          <w:rFonts w:ascii="Times New Roman" w:hAnsi="Times New Roman" w:cs="Times New Roman"/>
          <w:b w:val="0"/>
          <w:sz w:val="28"/>
          <w:szCs w:val="28"/>
          <w:lang w:val="tt-RU"/>
        </w:rPr>
        <w:t>в) җирле үзидарә органнары, мондый командировкалар белән бәйле өстәмә чыгымнарны каплау максатларында, хисап тапшырмый торан суммалар түләргә мөмкин.</w:t>
      </w:r>
    </w:p>
    <w:p w14:paraId="628438D1" w14:textId="32DCC960" w:rsidR="00137A27" w:rsidRPr="00D60DB2" w:rsidRDefault="00137A27" w:rsidP="00EB457C">
      <w:pPr>
        <w:pStyle w:val="ConsPlusTitle"/>
        <w:tabs>
          <w:tab w:val="left" w:pos="993"/>
        </w:tabs>
        <w:ind w:firstLine="709"/>
        <w:jc w:val="both"/>
        <w:rPr>
          <w:rFonts w:ascii="Times New Roman" w:hAnsi="Times New Roman" w:cs="Times New Roman"/>
          <w:b w:val="0"/>
          <w:sz w:val="28"/>
          <w:szCs w:val="28"/>
          <w:lang w:val="tt-RU"/>
        </w:rPr>
      </w:pPr>
      <w:r w:rsidRPr="00D60DB2">
        <w:rPr>
          <w:rFonts w:ascii="Times New Roman" w:hAnsi="Times New Roman" w:cs="Times New Roman"/>
          <w:b w:val="0"/>
          <w:sz w:val="28"/>
          <w:szCs w:val="28"/>
          <w:lang w:val="tt-RU"/>
        </w:rPr>
        <w:t>Түбән Кама шәһәре Мэры тарафыннан, Татарстан Республикасы Президенты күрсәтмәсе (Указы) нигезендә, муниципаль хезмәткәрләргә һәм муниципаль вазыйфаларны биләүче затларга карата өстәп исәпләнгән сумма һәм акчалата бүләкләү (акчалата түләү), Донецк Халык Республикасы, Луганск Халык Республикасы, Запорожски өлкәсе һәм Херсон өлкәсе территорияләрендә хезмәт командировкаларында булган чорга өстәмә чыгымнарны каплау үзенчәлекләре билгеләнергә мөмкин»;</w:t>
      </w:r>
    </w:p>
    <w:p w14:paraId="667CE046" w14:textId="77777777" w:rsidR="00137A27" w:rsidRPr="00D60DB2" w:rsidRDefault="00137A27" w:rsidP="00137A27">
      <w:pPr>
        <w:pStyle w:val="ConsPlusNormal"/>
        <w:suppressAutoHyphens/>
        <w:ind w:firstLine="709"/>
        <w:jc w:val="both"/>
        <w:rPr>
          <w:rFonts w:ascii="Times New Roman" w:hAnsi="Times New Roman" w:cs="Times New Roman"/>
          <w:sz w:val="28"/>
          <w:szCs w:val="28"/>
          <w:lang w:val="tt-RU"/>
        </w:rPr>
      </w:pPr>
      <w:r w:rsidRPr="00D60DB2">
        <w:rPr>
          <w:rFonts w:ascii="Times New Roman" w:hAnsi="Times New Roman" w:cs="Times New Roman"/>
          <w:sz w:val="28"/>
          <w:szCs w:val="28"/>
          <w:lang w:val="tt-RU"/>
        </w:rPr>
        <w:t>карарга 1 нче кушымтаны яңа редакциядә бәян итәргә (кушымта итеп бирелә);</w:t>
      </w:r>
    </w:p>
    <w:p w14:paraId="5FB4DB9B" w14:textId="77777777" w:rsidR="00137A27" w:rsidRPr="00D60DB2" w:rsidRDefault="00137A27" w:rsidP="00137A27">
      <w:pPr>
        <w:pStyle w:val="ConsPlusNormal"/>
        <w:suppressAutoHyphens/>
        <w:ind w:firstLine="709"/>
        <w:jc w:val="both"/>
        <w:rPr>
          <w:rFonts w:ascii="Times New Roman" w:hAnsi="Times New Roman" w:cs="Times New Roman"/>
          <w:sz w:val="28"/>
          <w:szCs w:val="28"/>
          <w:lang w:val="tt-RU"/>
        </w:rPr>
      </w:pPr>
      <w:r w:rsidRPr="00D60DB2">
        <w:rPr>
          <w:rFonts w:ascii="Times New Roman" w:hAnsi="Times New Roman" w:cs="Times New Roman"/>
          <w:sz w:val="28"/>
          <w:szCs w:val="28"/>
          <w:lang w:val="tt-RU"/>
        </w:rPr>
        <w:t>карарга 14 нче кушымтаның беренче абзацын түбәндәге редакциядә бәян итәргә «Муниципаль хезмәткәрләргә айлык акчалата бүләкләү җирле үзидарә органы җитәкчесе (эш бирүче) карары белән хезмәт окладының унсигез процентыннан артмаган күләмдә билгеләнә һәм әлеге карарда каралган башка түләүләргә карамастан түләнә.»</w:t>
      </w:r>
    </w:p>
    <w:p w14:paraId="3859C504" w14:textId="77777777" w:rsidR="00137A27" w:rsidRPr="00D60DB2" w:rsidRDefault="00137A27" w:rsidP="00137A27">
      <w:pPr>
        <w:pStyle w:val="ConsPlusNormal"/>
        <w:suppressAutoHyphens/>
        <w:ind w:firstLine="709"/>
        <w:jc w:val="both"/>
        <w:rPr>
          <w:rFonts w:ascii="Times New Roman" w:hAnsi="Times New Roman" w:cs="Times New Roman"/>
          <w:sz w:val="28"/>
          <w:szCs w:val="28"/>
          <w:lang w:val="tt-RU"/>
        </w:rPr>
      </w:pPr>
      <w:r w:rsidRPr="00D60DB2">
        <w:rPr>
          <w:rFonts w:ascii="Times New Roman" w:hAnsi="Times New Roman" w:cs="Times New Roman"/>
          <w:sz w:val="28"/>
          <w:szCs w:val="28"/>
          <w:lang w:val="tt-RU"/>
        </w:rPr>
        <w:t>Карарга 22 нче кушымтаның 6 пунктын түбәндәге редакциядә бәян итәргә:</w:t>
      </w:r>
    </w:p>
    <w:p w14:paraId="4AC2049E" w14:textId="66E80005" w:rsidR="00137A27" w:rsidRPr="00D60DB2" w:rsidRDefault="00137A27" w:rsidP="00137A27">
      <w:pPr>
        <w:pStyle w:val="ConsPlusNormal"/>
        <w:suppressAutoHyphens/>
        <w:ind w:firstLine="709"/>
        <w:jc w:val="both"/>
        <w:rPr>
          <w:rFonts w:ascii="Times New Roman" w:hAnsi="Times New Roman" w:cs="Times New Roman"/>
          <w:sz w:val="28"/>
          <w:szCs w:val="28"/>
          <w:lang w:val="tt-RU"/>
        </w:rPr>
      </w:pPr>
      <w:r w:rsidRPr="00D60DB2">
        <w:rPr>
          <w:rFonts w:ascii="Times New Roman" w:hAnsi="Times New Roman" w:cs="Times New Roman"/>
          <w:sz w:val="28"/>
          <w:szCs w:val="28"/>
          <w:lang w:val="tt-RU"/>
        </w:rPr>
        <w:t>«6) айлык акчалата бүләкләү – вазыйфаи окладка унсигез проценттан артмаган күләмдә;».</w:t>
      </w:r>
    </w:p>
    <w:p w14:paraId="6D338DE9" w14:textId="6877D7AB" w:rsidR="00DB099B" w:rsidRPr="00D60DB2" w:rsidRDefault="00137A27" w:rsidP="00137A27">
      <w:pPr>
        <w:tabs>
          <w:tab w:val="left" w:pos="1080"/>
        </w:tabs>
        <w:jc w:val="both"/>
        <w:rPr>
          <w:sz w:val="28"/>
          <w:szCs w:val="28"/>
          <w:lang w:val="tt-RU"/>
        </w:rPr>
      </w:pPr>
      <w:r>
        <w:rPr>
          <w:sz w:val="28"/>
          <w:szCs w:val="28"/>
          <w:lang w:val="tt-RU"/>
        </w:rPr>
        <w:t xml:space="preserve">          </w:t>
      </w:r>
      <w:r w:rsidRPr="00D60DB2">
        <w:rPr>
          <w:sz w:val="28"/>
          <w:szCs w:val="28"/>
          <w:lang w:val="tt-RU"/>
        </w:rPr>
        <w:t>2. Түбән Кама шәһәр Советының «Татарстан Республикасының бюджет өлкәсе хезмәткәрләренә хезмәт хакы түләү буенча бердәм тариф челтәре кагылмый торган Түбән Кама шәһәренең бюджет өлкәсендәге аерым оешмалар хезмәткәрләренә хезмәт хакы түләү турында» 2021 елның 1 сентябрендәге 40 номерлы карарына түбәндәге үзгәрешләр кертергә:</w:t>
      </w:r>
    </w:p>
    <w:p w14:paraId="1743C0FF" w14:textId="30579ED8" w:rsidR="00137A27" w:rsidRPr="00D60DB2" w:rsidRDefault="00137A27" w:rsidP="00137A27">
      <w:pPr>
        <w:pStyle w:val="ConsPlusTitle"/>
        <w:tabs>
          <w:tab w:val="left" w:pos="993"/>
        </w:tabs>
        <w:ind w:firstLine="709"/>
        <w:contextualSpacing/>
        <w:jc w:val="both"/>
        <w:rPr>
          <w:rFonts w:ascii="Times New Roman" w:hAnsi="Times New Roman" w:cs="Times New Roman"/>
          <w:b w:val="0"/>
          <w:sz w:val="28"/>
          <w:szCs w:val="28"/>
          <w:lang w:val="tt-RU"/>
        </w:rPr>
      </w:pPr>
      <w:r w:rsidRPr="00D60DB2">
        <w:rPr>
          <w:rFonts w:ascii="Times New Roman" w:hAnsi="Times New Roman" w:cs="Times New Roman"/>
          <w:b w:val="0"/>
          <w:sz w:val="28"/>
          <w:szCs w:val="28"/>
          <w:lang w:val="tt-RU"/>
        </w:rPr>
        <w:t>1 пунктның дүртенче абзацында «11 498» цифрын</w:t>
      </w:r>
      <w:r>
        <w:rPr>
          <w:rFonts w:ascii="Times New Roman" w:hAnsi="Times New Roman" w:cs="Times New Roman"/>
          <w:b w:val="0"/>
          <w:sz w:val="28"/>
          <w:szCs w:val="28"/>
          <w:lang w:val="tt-RU"/>
        </w:rPr>
        <w:t xml:space="preserve"> </w:t>
      </w:r>
      <w:r w:rsidRPr="00D60DB2">
        <w:rPr>
          <w:rFonts w:ascii="Times New Roman" w:hAnsi="Times New Roman" w:cs="Times New Roman"/>
          <w:b w:val="0"/>
          <w:sz w:val="28"/>
          <w:szCs w:val="28"/>
          <w:lang w:val="tt-RU"/>
        </w:rPr>
        <w:t>«12 688» цифрына алмаштырырга;</w:t>
      </w:r>
    </w:p>
    <w:p w14:paraId="1D4FAD43" w14:textId="77777777" w:rsidR="00137A27" w:rsidRPr="00D60DB2" w:rsidRDefault="00137A27" w:rsidP="00137A27">
      <w:pPr>
        <w:pStyle w:val="ConsPlusTitle"/>
        <w:tabs>
          <w:tab w:val="left" w:pos="993"/>
        </w:tabs>
        <w:ind w:firstLine="709"/>
        <w:contextualSpacing/>
        <w:jc w:val="both"/>
        <w:rPr>
          <w:rFonts w:ascii="Times New Roman" w:hAnsi="Times New Roman" w:cs="Times New Roman"/>
          <w:b w:val="0"/>
          <w:sz w:val="28"/>
          <w:szCs w:val="28"/>
          <w:lang w:val="tt-RU"/>
        </w:rPr>
      </w:pPr>
      <w:r w:rsidRPr="00D60DB2">
        <w:rPr>
          <w:rFonts w:ascii="Times New Roman" w:hAnsi="Times New Roman" w:cs="Times New Roman"/>
          <w:b w:val="0"/>
          <w:sz w:val="28"/>
          <w:szCs w:val="28"/>
          <w:lang w:val="tt-RU"/>
        </w:rPr>
        <w:t>3 пунктның 3 пунктчасын түбәндәге редакциядә бәян итәргә: «3) хезмәт окладының 15 проценты күләмендә айлык акчалата бүләкләү;»;</w:t>
      </w:r>
    </w:p>
    <w:p w14:paraId="14B6A6C7" w14:textId="77777777" w:rsidR="00137A27" w:rsidRPr="00D60DB2" w:rsidRDefault="00137A27" w:rsidP="00137A27">
      <w:pPr>
        <w:pStyle w:val="ConsPlusTitle"/>
        <w:tabs>
          <w:tab w:val="left" w:pos="993"/>
        </w:tabs>
        <w:ind w:firstLine="709"/>
        <w:contextualSpacing/>
        <w:jc w:val="both"/>
        <w:rPr>
          <w:rFonts w:ascii="Times New Roman" w:hAnsi="Times New Roman" w:cs="Times New Roman"/>
          <w:b w:val="0"/>
          <w:sz w:val="28"/>
          <w:szCs w:val="28"/>
          <w:lang w:val="tt-RU"/>
        </w:rPr>
      </w:pPr>
      <w:r w:rsidRPr="00D60DB2">
        <w:rPr>
          <w:rFonts w:ascii="Times New Roman" w:hAnsi="Times New Roman" w:cs="Times New Roman"/>
          <w:b w:val="0"/>
          <w:sz w:val="28"/>
          <w:szCs w:val="28"/>
          <w:lang w:val="tt-RU"/>
        </w:rPr>
        <w:t>8 пунктның 4 пунктчасын түбәндәге редакциядә бәян итәргә: «4) айлык акчалата бүләкләү - вазыйфаи окладның 15 проценты күләмендә;»;</w:t>
      </w:r>
    </w:p>
    <w:p w14:paraId="5CC2FB27" w14:textId="06C73CFD" w:rsidR="00137A27" w:rsidRPr="00D60DB2" w:rsidRDefault="00D34D9B" w:rsidP="00137A27">
      <w:pPr>
        <w:pStyle w:val="ConsPlusTitle"/>
        <w:tabs>
          <w:tab w:val="left" w:pos="993"/>
        </w:tabs>
        <w:ind w:firstLine="709"/>
        <w:contextualSpacing/>
        <w:jc w:val="both"/>
        <w:rPr>
          <w:rFonts w:ascii="Times New Roman" w:hAnsi="Times New Roman" w:cs="Times New Roman"/>
          <w:b w:val="0"/>
          <w:sz w:val="28"/>
          <w:szCs w:val="28"/>
          <w:lang w:val="tt-RU"/>
        </w:rPr>
      </w:pPr>
      <w:r w:rsidRPr="00D60DB2">
        <w:rPr>
          <w:rFonts w:ascii="Times New Roman" w:hAnsi="Times New Roman" w:cs="Times New Roman"/>
          <w:b w:val="0"/>
          <w:sz w:val="28"/>
          <w:szCs w:val="28"/>
          <w:lang w:val="tt-RU"/>
        </w:rPr>
        <w:t>10 нчы пунктны</w:t>
      </w:r>
      <w:r w:rsidR="00137A27" w:rsidRPr="00D60DB2">
        <w:rPr>
          <w:rFonts w:ascii="Times New Roman" w:hAnsi="Times New Roman" w:cs="Times New Roman"/>
          <w:b w:val="0"/>
          <w:sz w:val="28"/>
          <w:szCs w:val="28"/>
          <w:lang w:val="tt-RU"/>
        </w:rPr>
        <w:t xml:space="preserve"> түбәндәге ред</w:t>
      </w:r>
      <w:r w:rsidRPr="00D60DB2">
        <w:rPr>
          <w:rFonts w:ascii="Times New Roman" w:hAnsi="Times New Roman" w:cs="Times New Roman"/>
          <w:b w:val="0"/>
          <w:sz w:val="28"/>
          <w:szCs w:val="28"/>
          <w:lang w:val="tt-RU"/>
        </w:rPr>
        <w:t>акциядә бишенче абзац белән тулыландырырга</w:t>
      </w:r>
      <w:r w:rsidR="00137A27" w:rsidRPr="00D60DB2">
        <w:rPr>
          <w:rFonts w:ascii="Times New Roman" w:hAnsi="Times New Roman" w:cs="Times New Roman"/>
          <w:b w:val="0"/>
          <w:sz w:val="28"/>
          <w:szCs w:val="28"/>
          <w:lang w:val="tt-RU"/>
        </w:rPr>
        <w:t>:</w:t>
      </w:r>
    </w:p>
    <w:p w14:paraId="18023178" w14:textId="5318BCB2" w:rsidR="00D34D9B" w:rsidRPr="00D60DB2" w:rsidRDefault="00D34D9B" w:rsidP="00D34D9B">
      <w:pPr>
        <w:pStyle w:val="ConsPlusTitle"/>
        <w:tabs>
          <w:tab w:val="left" w:pos="993"/>
        </w:tabs>
        <w:ind w:firstLine="709"/>
        <w:contextualSpacing/>
        <w:jc w:val="both"/>
        <w:rPr>
          <w:rFonts w:ascii="Times New Roman" w:hAnsi="Times New Roman" w:cs="Times New Roman"/>
          <w:b w:val="0"/>
          <w:sz w:val="28"/>
          <w:szCs w:val="28"/>
          <w:lang w:val="tt-RU"/>
        </w:rPr>
      </w:pPr>
      <w:r w:rsidRPr="00D60DB2">
        <w:rPr>
          <w:rFonts w:ascii="Times New Roman" w:hAnsi="Times New Roman" w:cs="Times New Roman"/>
          <w:b w:val="0"/>
          <w:sz w:val="28"/>
          <w:szCs w:val="28"/>
          <w:lang w:val="tt-RU"/>
        </w:rPr>
        <w:t xml:space="preserve"> «Татарстан Республикасының бюджет өлкәсе хезмәткәрләренә хезмәт хакы түләү буенча бердәм тариф челтәре кагылмый торган Түбән Кама шәһәренең бюджет өлкәсендәге аерым оешмалар хезмәткәрләренә Донецк Халык Республикасы, Луганск Халык Республикасы, Запорожски өлкәсе һәм Херсон өлкәсе территорияләрендә хезмәт командировкаларында булган чорга: </w:t>
      </w:r>
    </w:p>
    <w:p w14:paraId="27307687" w14:textId="77777777" w:rsidR="00D34D9B" w:rsidRPr="00D60DB2" w:rsidRDefault="00D34D9B" w:rsidP="00D34D9B">
      <w:pPr>
        <w:pStyle w:val="ConsPlusTitle"/>
        <w:tabs>
          <w:tab w:val="left" w:pos="993"/>
        </w:tabs>
        <w:ind w:firstLine="709"/>
        <w:contextualSpacing/>
        <w:jc w:val="both"/>
        <w:rPr>
          <w:rFonts w:ascii="Times New Roman" w:hAnsi="Times New Roman" w:cs="Times New Roman"/>
          <w:b w:val="0"/>
          <w:sz w:val="28"/>
          <w:szCs w:val="28"/>
          <w:lang w:val="tt-RU"/>
        </w:rPr>
      </w:pPr>
      <w:r w:rsidRPr="00D60DB2">
        <w:rPr>
          <w:rFonts w:ascii="Times New Roman" w:hAnsi="Times New Roman" w:cs="Times New Roman"/>
          <w:b w:val="0"/>
          <w:sz w:val="28"/>
          <w:szCs w:val="28"/>
          <w:lang w:val="tt-RU"/>
        </w:rPr>
        <w:t>а) хезмәт хакы икеләтә күләмдә түләнә;</w:t>
      </w:r>
    </w:p>
    <w:p w14:paraId="093FD9C9" w14:textId="77777777" w:rsidR="00D34D9B" w:rsidRPr="00D60DB2" w:rsidRDefault="00D34D9B" w:rsidP="00D34D9B">
      <w:pPr>
        <w:pStyle w:val="ConsPlusTitle"/>
        <w:tabs>
          <w:tab w:val="left" w:pos="993"/>
        </w:tabs>
        <w:ind w:firstLine="709"/>
        <w:contextualSpacing/>
        <w:jc w:val="both"/>
        <w:rPr>
          <w:rFonts w:ascii="Times New Roman" w:hAnsi="Times New Roman" w:cs="Times New Roman"/>
          <w:b w:val="0"/>
          <w:sz w:val="28"/>
          <w:szCs w:val="28"/>
          <w:lang w:val="tt-RU"/>
        </w:rPr>
      </w:pPr>
      <w:r w:rsidRPr="00D60DB2">
        <w:rPr>
          <w:rFonts w:ascii="Times New Roman" w:hAnsi="Times New Roman" w:cs="Times New Roman"/>
          <w:b w:val="0"/>
          <w:sz w:val="28"/>
          <w:szCs w:val="28"/>
          <w:lang w:val="tt-RU"/>
        </w:rPr>
        <w:t xml:space="preserve">б) даими яшәү урыныннан читтә яшәү белән бәйле өстәмә чыгымнар </w:t>
      </w:r>
      <w:r w:rsidRPr="00D60DB2">
        <w:rPr>
          <w:rFonts w:ascii="Times New Roman" w:hAnsi="Times New Roman" w:cs="Times New Roman"/>
          <w:b w:val="0"/>
          <w:sz w:val="28"/>
          <w:szCs w:val="28"/>
          <w:lang w:val="tt-RU"/>
        </w:rPr>
        <w:lastRenderedPageBreak/>
        <w:t>(тәүлеклек) хезмәт командировкасында булган һәр көн өчен 8480 сум күләмендә каплана;</w:t>
      </w:r>
    </w:p>
    <w:p w14:paraId="367C9F71" w14:textId="7192A518" w:rsidR="00D34D9B" w:rsidRPr="00D60DB2" w:rsidRDefault="00D34D9B" w:rsidP="00D34D9B">
      <w:pPr>
        <w:pStyle w:val="ConsPlusTitle"/>
        <w:tabs>
          <w:tab w:val="left" w:pos="993"/>
        </w:tabs>
        <w:ind w:firstLine="709"/>
        <w:contextualSpacing/>
        <w:jc w:val="both"/>
        <w:rPr>
          <w:rFonts w:ascii="Times New Roman" w:hAnsi="Times New Roman" w:cs="Times New Roman"/>
          <w:b w:val="0"/>
          <w:sz w:val="28"/>
          <w:szCs w:val="28"/>
          <w:lang w:val="tt-RU"/>
        </w:rPr>
      </w:pPr>
      <w:r w:rsidRPr="00D60DB2">
        <w:rPr>
          <w:rFonts w:ascii="Times New Roman" w:hAnsi="Times New Roman" w:cs="Times New Roman"/>
          <w:b w:val="0"/>
          <w:sz w:val="28"/>
          <w:szCs w:val="28"/>
          <w:lang w:val="tt-RU"/>
        </w:rPr>
        <w:t>в) җирле үзидарә органнары, мондый командировкалар белән бәйле өстәмә чыгымнарны каплау максатларында, хисап тапшырмый торан суммалар түләргә мөмкин.</w:t>
      </w:r>
    </w:p>
    <w:p w14:paraId="2A3295B9" w14:textId="1F922FC5" w:rsidR="00D34D9B" w:rsidRPr="00D60DB2" w:rsidRDefault="00D34D9B" w:rsidP="00D34D9B">
      <w:pPr>
        <w:tabs>
          <w:tab w:val="left" w:pos="1080"/>
        </w:tabs>
        <w:jc w:val="both"/>
        <w:rPr>
          <w:sz w:val="28"/>
          <w:szCs w:val="28"/>
          <w:lang w:val="tt-RU"/>
        </w:rPr>
      </w:pPr>
      <w:r>
        <w:rPr>
          <w:sz w:val="28"/>
          <w:szCs w:val="28"/>
          <w:lang w:val="tt-RU"/>
        </w:rPr>
        <w:t xml:space="preserve">          </w:t>
      </w:r>
      <w:r w:rsidRPr="00D60DB2">
        <w:rPr>
          <w:sz w:val="28"/>
          <w:szCs w:val="28"/>
          <w:lang w:val="tt-RU"/>
        </w:rPr>
        <w:t xml:space="preserve">Түбән Кама шәһәре Мэры тарафыннан, Татарстан Республикасының бюджет өлкәсе хезмәткәрләренә хезмәт хакы түләү буенча бердәм тариф челтәре кагылмый торган Түбән Кама муниципаль районының бюджет өлкәсендәге аерым оешмалар хезмәткәрләренә карата Татарстан Республикасы Президенты күрсәтмәсе (Указы) нигезендә, Донецк Халык Республикасы, Луганск Халык Республикасы, Запорожски өлкәсе һәм Херсон өлкәсе территорияләрендә хезмәт командировкаларында булган чорга өстәмә чыгымнарны каплау, хезмәт хакы исәпләү һәм түләү үзенчәлекләре билгеләнергә мөмкин.». </w:t>
      </w:r>
    </w:p>
    <w:p w14:paraId="71A6B252" w14:textId="240E8969" w:rsidR="00D34D9B" w:rsidRPr="00D60DB2" w:rsidRDefault="00D34D9B" w:rsidP="00D34D9B">
      <w:pPr>
        <w:tabs>
          <w:tab w:val="left" w:pos="1080"/>
        </w:tabs>
        <w:ind w:left="709"/>
        <w:jc w:val="both"/>
        <w:rPr>
          <w:sz w:val="28"/>
          <w:szCs w:val="28"/>
          <w:lang w:val="tt-RU"/>
        </w:rPr>
      </w:pPr>
      <w:r w:rsidRPr="00D60DB2">
        <w:rPr>
          <w:sz w:val="28"/>
          <w:szCs w:val="28"/>
          <w:lang w:val="tt-RU"/>
        </w:rPr>
        <w:t xml:space="preserve"> 3. Бу карар 2023 елның 1 гыйнварыннан үз көченә керә.</w:t>
      </w:r>
    </w:p>
    <w:p w14:paraId="34206FE1" w14:textId="764F22D9" w:rsidR="00D34D9B" w:rsidRPr="00D34D9B" w:rsidRDefault="00D34D9B" w:rsidP="00D34D9B">
      <w:pPr>
        <w:tabs>
          <w:tab w:val="left" w:pos="1080"/>
        </w:tabs>
        <w:jc w:val="both"/>
        <w:rPr>
          <w:sz w:val="28"/>
          <w:szCs w:val="28"/>
          <w:lang w:val="tt-RU"/>
        </w:rPr>
      </w:pPr>
      <w:r>
        <w:rPr>
          <w:sz w:val="28"/>
          <w:szCs w:val="28"/>
          <w:lang w:val="tt-RU"/>
        </w:rPr>
        <w:t xml:space="preserve">           </w:t>
      </w:r>
      <w:r w:rsidRPr="00D34D9B">
        <w:rPr>
          <w:sz w:val="28"/>
          <w:szCs w:val="28"/>
          <w:lang w:val="tt-RU"/>
        </w:rPr>
        <w:t>4. Җәмәгатьчелек һәм массакүләм мәгълүмат чаралары белән элемтә бүлегенә әлеге карарны Түбән Кама шәһәре уставында билгеләнгән тәртиптә бастырырга, шулай ук Түбән Кама муниципаль районының рәсми сайтында «Интернет» мәгълүмат-телекоммуникация челтәрендә урнаштырырга.</w:t>
      </w:r>
    </w:p>
    <w:p w14:paraId="555AF5B4" w14:textId="08601C07" w:rsidR="00D34D9B" w:rsidRPr="00D34D9B" w:rsidRDefault="00D34D9B" w:rsidP="00D34D9B">
      <w:pPr>
        <w:tabs>
          <w:tab w:val="left" w:pos="1080"/>
        </w:tabs>
        <w:jc w:val="both"/>
        <w:rPr>
          <w:sz w:val="28"/>
          <w:szCs w:val="28"/>
          <w:lang w:val="tt-RU"/>
        </w:rPr>
      </w:pPr>
      <w:r>
        <w:rPr>
          <w:sz w:val="28"/>
          <w:szCs w:val="28"/>
          <w:lang w:val="tt-RU"/>
        </w:rPr>
        <w:t xml:space="preserve">           5. </w:t>
      </w:r>
      <w:r w:rsidRPr="00D34D9B">
        <w:rPr>
          <w:sz w:val="28"/>
          <w:szCs w:val="28"/>
          <w:lang w:val="tt-RU"/>
        </w:rPr>
        <w:t xml:space="preserve">Карарның үтәлешен </w:t>
      </w:r>
      <w:r>
        <w:rPr>
          <w:sz w:val="28"/>
          <w:szCs w:val="28"/>
          <w:lang w:val="tt-RU"/>
        </w:rPr>
        <w:t xml:space="preserve">тикшереп торуны </w:t>
      </w:r>
      <w:r w:rsidRPr="00D34D9B">
        <w:rPr>
          <w:sz w:val="28"/>
          <w:szCs w:val="28"/>
          <w:lang w:val="tt-RU"/>
        </w:rPr>
        <w:t>Түбән Кама шәһәре Мэры урынбасары</w:t>
      </w:r>
      <w:r>
        <w:rPr>
          <w:sz w:val="28"/>
          <w:szCs w:val="28"/>
          <w:lang w:val="tt-RU"/>
        </w:rPr>
        <w:t xml:space="preserve"> М.В.</w:t>
      </w:r>
      <w:r w:rsidRPr="00D34D9B">
        <w:rPr>
          <w:sz w:val="28"/>
          <w:szCs w:val="28"/>
          <w:lang w:val="tt-RU"/>
        </w:rPr>
        <w:t xml:space="preserve"> Камелина</w:t>
      </w:r>
      <w:r>
        <w:rPr>
          <w:sz w:val="28"/>
          <w:szCs w:val="28"/>
          <w:lang w:val="tt-RU"/>
        </w:rPr>
        <w:t xml:space="preserve">га </w:t>
      </w:r>
      <w:r w:rsidRPr="00D34D9B">
        <w:rPr>
          <w:sz w:val="28"/>
          <w:szCs w:val="28"/>
          <w:lang w:val="tt-RU"/>
        </w:rPr>
        <w:t>йөкләргә.</w:t>
      </w:r>
    </w:p>
    <w:p w14:paraId="3E4B9620" w14:textId="77777777" w:rsidR="00A72924" w:rsidRPr="00D34D9B" w:rsidRDefault="00A72924" w:rsidP="00EB457C">
      <w:pPr>
        <w:pStyle w:val="ConsPlusTitle"/>
        <w:widowControl/>
        <w:ind w:right="282" w:firstLine="709"/>
        <w:jc w:val="both"/>
        <w:rPr>
          <w:rFonts w:ascii="Times New Roman" w:hAnsi="Times New Roman" w:cs="Times New Roman"/>
          <w:b w:val="0"/>
          <w:sz w:val="28"/>
          <w:szCs w:val="28"/>
          <w:lang w:val="tt-RU"/>
        </w:rPr>
      </w:pPr>
    </w:p>
    <w:p w14:paraId="2DF1A254" w14:textId="77777777" w:rsidR="00DB099B" w:rsidRPr="00D34D9B" w:rsidRDefault="00DB099B" w:rsidP="005C1753">
      <w:pPr>
        <w:pStyle w:val="ConsPlusTitle"/>
        <w:widowControl/>
        <w:ind w:left="567" w:right="282" w:firstLine="567"/>
        <w:jc w:val="both"/>
        <w:rPr>
          <w:rFonts w:ascii="Times New Roman" w:hAnsi="Times New Roman" w:cs="Times New Roman"/>
          <w:b w:val="0"/>
          <w:sz w:val="28"/>
          <w:szCs w:val="28"/>
          <w:lang w:val="tt-RU"/>
        </w:rPr>
      </w:pPr>
    </w:p>
    <w:tbl>
      <w:tblPr>
        <w:tblW w:w="0" w:type="auto"/>
        <w:jc w:val="center"/>
        <w:tblLook w:val="01E0" w:firstRow="1" w:lastRow="1" w:firstColumn="1" w:lastColumn="1" w:noHBand="0" w:noVBand="0"/>
      </w:tblPr>
      <w:tblGrid>
        <w:gridCol w:w="4852"/>
        <w:gridCol w:w="5353"/>
      </w:tblGrid>
      <w:tr w:rsidR="00742BDB" w:rsidRPr="00F02DE3" w14:paraId="3C673240" w14:textId="77777777" w:rsidTr="00D203E8">
        <w:trPr>
          <w:jc w:val="center"/>
        </w:trPr>
        <w:tc>
          <w:tcPr>
            <w:tcW w:w="4898" w:type="dxa"/>
          </w:tcPr>
          <w:p w14:paraId="53E31A5C" w14:textId="77777777" w:rsidR="00742BDB" w:rsidRPr="00742BDB" w:rsidRDefault="00742BDB" w:rsidP="00D203E8">
            <w:pPr>
              <w:widowControl w:val="0"/>
              <w:autoSpaceDE w:val="0"/>
              <w:autoSpaceDN w:val="0"/>
              <w:adjustRightInd w:val="0"/>
              <w:jc w:val="both"/>
              <w:rPr>
                <w:sz w:val="28"/>
                <w:szCs w:val="28"/>
                <w:lang w:val="tt-RU"/>
              </w:rPr>
            </w:pPr>
            <w:r w:rsidRPr="00742BDB">
              <w:rPr>
                <w:sz w:val="28"/>
                <w:szCs w:val="28"/>
                <w:lang w:val="tt-RU"/>
              </w:rPr>
              <w:t>Түбән Кама шәһәре Мэры</w:t>
            </w:r>
          </w:p>
          <w:p w14:paraId="625CB13A" w14:textId="77777777" w:rsidR="00742BDB" w:rsidRDefault="00742BDB" w:rsidP="00742BDB">
            <w:pPr>
              <w:widowControl w:val="0"/>
              <w:autoSpaceDE w:val="0"/>
              <w:autoSpaceDN w:val="0"/>
              <w:adjustRightInd w:val="0"/>
              <w:jc w:val="both"/>
              <w:rPr>
                <w:lang w:val="tt-RU"/>
              </w:rPr>
            </w:pPr>
            <w:r w:rsidRPr="00742BDB">
              <w:rPr>
                <w:sz w:val="28"/>
                <w:szCs w:val="28"/>
                <w:lang w:val="tt-RU"/>
              </w:rPr>
              <w:t>вазыйфаларын башкаручы</w:t>
            </w:r>
            <w:r>
              <w:rPr>
                <w:sz w:val="28"/>
                <w:szCs w:val="28"/>
                <w:lang w:val="tt-RU"/>
              </w:rPr>
              <w:t>,</w:t>
            </w:r>
            <w:r w:rsidRPr="00742BDB">
              <w:rPr>
                <w:lang w:val="tt-RU"/>
              </w:rPr>
              <w:t xml:space="preserve"> </w:t>
            </w:r>
          </w:p>
          <w:p w14:paraId="4A77182F" w14:textId="4F2532C3" w:rsidR="00742BDB" w:rsidRPr="00742BDB" w:rsidRDefault="00742BDB" w:rsidP="00742BDB">
            <w:pPr>
              <w:widowControl w:val="0"/>
              <w:autoSpaceDE w:val="0"/>
              <w:autoSpaceDN w:val="0"/>
              <w:adjustRightInd w:val="0"/>
              <w:jc w:val="both"/>
              <w:rPr>
                <w:sz w:val="28"/>
                <w:szCs w:val="28"/>
                <w:lang w:val="tt-RU"/>
              </w:rPr>
            </w:pPr>
            <w:r w:rsidRPr="00742BDB">
              <w:rPr>
                <w:sz w:val="28"/>
                <w:szCs w:val="28"/>
                <w:lang w:val="tt-RU"/>
              </w:rPr>
              <w:t>Мэр урынбасары</w:t>
            </w:r>
          </w:p>
        </w:tc>
        <w:tc>
          <w:tcPr>
            <w:tcW w:w="5416" w:type="dxa"/>
          </w:tcPr>
          <w:p w14:paraId="55E7AEF8" w14:textId="77777777" w:rsidR="00742BDB" w:rsidRPr="00742BDB" w:rsidRDefault="00742BDB" w:rsidP="00D203E8">
            <w:pPr>
              <w:widowControl w:val="0"/>
              <w:autoSpaceDE w:val="0"/>
              <w:autoSpaceDN w:val="0"/>
              <w:adjustRightInd w:val="0"/>
              <w:jc w:val="right"/>
              <w:rPr>
                <w:sz w:val="28"/>
                <w:szCs w:val="28"/>
                <w:lang w:val="tt-RU"/>
              </w:rPr>
            </w:pPr>
          </w:p>
          <w:p w14:paraId="5DF2ABCE" w14:textId="77777777" w:rsidR="00742BDB" w:rsidRDefault="00742BDB" w:rsidP="00D203E8">
            <w:pPr>
              <w:widowControl w:val="0"/>
              <w:autoSpaceDE w:val="0"/>
              <w:autoSpaceDN w:val="0"/>
              <w:adjustRightInd w:val="0"/>
              <w:jc w:val="right"/>
              <w:rPr>
                <w:sz w:val="28"/>
                <w:szCs w:val="28"/>
              </w:rPr>
            </w:pPr>
          </w:p>
          <w:p w14:paraId="34304F83" w14:textId="41B5E816" w:rsidR="00742BDB" w:rsidRPr="00F02DE3" w:rsidRDefault="00742BDB" w:rsidP="00D203E8">
            <w:pPr>
              <w:widowControl w:val="0"/>
              <w:autoSpaceDE w:val="0"/>
              <w:autoSpaceDN w:val="0"/>
              <w:adjustRightInd w:val="0"/>
              <w:jc w:val="right"/>
              <w:rPr>
                <w:sz w:val="28"/>
                <w:szCs w:val="28"/>
              </w:rPr>
            </w:pPr>
            <w:r w:rsidRPr="007E3EB1">
              <w:rPr>
                <w:sz w:val="28"/>
                <w:szCs w:val="28"/>
              </w:rPr>
              <w:t xml:space="preserve">М.В. Камелина                                   </w:t>
            </w:r>
          </w:p>
        </w:tc>
      </w:tr>
    </w:tbl>
    <w:p w14:paraId="0C8176CF" w14:textId="77777777" w:rsidR="00A72924" w:rsidRPr="00D34D9B" w:rsidRDefault="00A72924" w:rsidP="00A72924">
      <w:pPr>
        <w:pStyle w:val="ConsPlusTitle"/>
        <w:widowControl/>
        <w:ind w:left="567" w:right="282"/>
        <w:jc w:val="both"/>
        <w:rPr>
          <w:rFonts w:ascii="Times New Roman" w:hAnsi="Times New Roman" w:cs="Times New Roman"/>
          <w:b w:val="0"/>
          <w:sz w:val="28"/>
          <w:szCs w:val="28"/>
          <w:lang w:val="tt-RU"/>
        </w:rPr>
      </w:pPr>
      <w:r w:rsidRPr="00D34D9B">
        <w:rPr>
          <w:rFonts w:ascii="Times New Roman" w:hAnsi="Times New Roman" w:cs="Times New Roman"/>
          <w:b w:val="0"/>
          <w:sz w:val="28"/>
          <w:szCs w:val="28"/>
          <w:lang w:val="tt-RU"/>
        </w:rPr>
        <w:t xml:space="preserve">                                                          </w:t>
      </w:r>
      <w:r w:rsidR="00CC5048" w:rsidRPr="00D34D9B">
        <w:rPr>
          <w:rFonts w:ascii="Times New Roman" w:hAnsi="Times New Roman" w:cs="Times New Roman"/>
          <w:b w:val="0"/>
          <w:sz w:val="28"/>
          <w:szCs w:val="28"/>
          <w:lang w:val="tt-RU"/>
        </w:rPr>
        <w:t xml:space="preserve">                      </w:t>
      </w:r>
      <w:r w:rsidR="00F61C12" w:rsidRPr="00D34D9B">
        <w:rPr>
          <w:rFonts w:ascii="Times New Roman" w:hAnsi="Times New Roman" w:cs="Times New Roman"/>
          <w:b w:val="0"/>
          <w:sz w:val="28"/>
          <w:szCs w:val="28"/>
          <w:lang w:val="tt-RU"/>
        </w:rPr>
        <w:t xml:space="preserve"> </w:t>
      </w:r>
    </w:p>
    <w:p w14:paraId="5DB78870" w14:textId="77777777" w:rsidR="00501209" w:rsidRPr="00D34D9B" w:rsidRDefault="00501209" w:rsidP="005C1753">
      <w:pPr>
        <w:pStyle w:val="ConsPlusTitle"/>
        <w:widowControl/>
        <w:ind w:left="567" w:right="282" w:firstLine="567"/>
        <w:jc w:val="both"/>
        <w:rPr>
          <w:rFonts w:ascii="Times New Roman" w:hAnsi="Times New Roman" w:cs="Times New Roman"/>
          <w:b w:val="0"/>
          <w:sz w:val="28"/>
          <w:szCs w:val="28"/>
          <w:lang w:val="tt-RU"/>
        </w:rPr>
      </w:pPr>
    </w:p>
    <w:p w14:paraId="64FA1517" w14:textId="77777777" w:rsidR="00660295" w:rsidRPr="00D34D9B" w:rsidRDefault="00660295" w:rsidP="005C1753">
      <w:pPr>
        <w:pStyle w:val="ConsPlusTitle"/>
        <w:widowControl/>
        <w:ind w:left="567" w:right="282" w:firstLine="567"/>
        <w:jc w:val="both"/>
        <w:rPr>
          <w:rFonts w:ascii="Times New Roman" w:hAnsi="Times New Roman" w:cs="Times New Roman"/>
          <w:b w:val="0"/>
          <w:sz w:val="28"/>
          <w:szCs w:val="28"/>
          <w:lang w:val="tt-RU"/>
        </w:rPr>
      </w:pPr>
    </w:p>
    <w:p w14:paraId="6907FC7A" w14:textId="77777777" w:rsidR="00FE1598" w:rsidRPr="00D34D9B" w:rsidRDefault="00FE1598" w:rsidP="005C1753">
      <w:pPr>
        <w:pStyle w:val="ConsPlusTitle"/>
        <w:widowControl/>
        <w:ind w:left="567" w:right="282" w:firstLine="567"/>
        <w:jc w:val="both"/>
        <w:rPr>
          <w:rFonts w:ascii="Times New Roman" w:hAnsi="Times New Roman" w:cs="Times New Roman"/>
          <w:b w:val="0"/>
          <w:sz w:val="27"/>
          <w:szCs w:val="27"/>
          <w:lang w:val="tt-RU"/>
        </w:rPr>
      </w:pPr>
    </w:p>
    <w:p w14:paraId="726DCE73" w14:textId="77777777" w:rsidR="00DA0DB4" w:rsidRPr="00D34D9B" w:rsidRDefault="00DA0DB4" w:rsidP="005C1753">
      <w:pPr>
        <w:pStyle w:val="ConsPlusTitle"/>
        <w:widowControl/>
        <w:ind w:left="567" w:right="282" w:firstLine="567"/>
        <w:jc w:val="both"/>
        <w:rPr>
          <w:rFonts w:ascii="Times New Roman" w:hAnsi="Times New Roman" w:cs="Times New Roman"/>
          <w:b w:val="0"/>
          <w:sz w:val="27"/>
          <w:szCs w:val="27"/>
          <w:lang w:val="tt-RU"/>
        </w:rPr>
      </w:pPr>
    </w:p>
    <w:p w14:paraId="799614D3" w14:textId="77777777" w:rsidR="00DA0DB4" w:rsidRPr="00D34D9B" w:rsidRDefault="00DA0DB4" w:rsidP="005C1753">
      <w:pPr>
        <w:pStyle w:val="ConsPlusTitle"/>
        <w:widowControl/>
        <w:ind w:left="567" w:right="282" w:firstLine="567"/>
        <w:jc w:val="both"/>
        <w:rPr>
          <w:rFonts w:ascii="Times New Roman" w:hAnsi="Times New Roman" w:cs="Times New Roman"/>
          <w:b w:val="0"/>
          <w:sz w:val="27"/>
          <w:szCs w:val="27"/>
          <w:lang w:val="tt-RU"/>
        </w:rPr>
      </w:pPr>
    </w:p>
    <w:p w14:paraId="0DA9D705" w14:textId="77777777" w:rsidR="00DA0DB4" w:rsidRPr="00D34D9B" w:rsidRDefault="00DA0DB4" w:rsidP="005C1753">
      <w:pPr>
        <w:pStyle w:val="ConsPlusTitle"/>
        <w:widowControl/>
        <w:ind w:left="567" w:right="282" w:firstLine="567"/>
        <w:jc w:val="both"/>
        <w:rPr>
          <w:rFonts w:ascii="Times New Roman" w:hAnsi="Times New Roman" w:cs="Times New Roman"/>
          <w:b w:val="0"/>
          <w:sz w:val="27"/>
          <w:szCs w:val="27"/>
          <w:lang w:val="tt-RU"/>
        </w:rPr>
      </w:pPr>
    </w:p>
    <w:p w14:paraId="47AA91BD" w14:textId="77777777" w:rsidR="00DA0DB4" w:rsidRPr="00D34D9B" w:rsidRDefault="00DA0DB4" w:rsidP="005C1753">
      <w:pPr>
        <w:pStyle w:val="ConsPlusTitle"/>
        <w:widowControl/>
        <w:ind w:left="567" w:right="282" w:firstLine="567"/>
        <w:jc w:val="both"/>
        <w:rPr>
          <w:rFonts w:ascii="Times New Roman" w:hAnsi="Times New Roman" w:cs="Times New Roman"/>
          <w:b w:val="0"/>
          <w:sz w:val="27"/>
          <w:szCs w:val="27"/>
          <w:lang w:val="tt-RU"/>
        </w:rPr>
      </w:pPr>
    </w:p>
    <w:p w14:paraId="75A5DEF7" w14:textId="77777777" w:rsidR="00DA0DB4" w:rsidRPr="00D34D9B" w:rsidRDefault="00DA0DB4" w:rsidP="005C1753">
      <w:pPr>
        <w:pStyle w:val="ConsPlusTitle"/>
        <w:widowControl/>
        <w:ind w:left="567" w:right="282" w:firstLine="567"/>
        <w:jc w:val="both"/>
        <w:rPr>
          <w:rFonts w:ascii="Times New Roman" w:hAnsi="Times New Roman" w:cs="Times New Roman"/>
          <w:b w:val="0"/>
          <w:sz w:val="27"/>
          <w:szCs w:val="27"/>
          <w:lang w:val="tt-RU"/>
        </w:rPr>
      </w:pPr>
    </w:p>
    <w:p w14:paraId="7767ABBA" w14:textId="77777777" w:rsidR="00DA0DB4" w:rsidRPr="00D34D9B" w:rsidRDefault="00DA0DB4" w:rsidP="005C1753">
      <w:pPr>
        <w:pStyle w:val="ConsPlusTitle"/>
        <w:widowControl/>
        <w:ind w:left="567" w:right="282" w:firstLine="567"/>
        <w:jc w:val="both"/>
        <w:rPr>
          <w:rFonts w:ascii="Times New Roman" w:hAnsi="Times New Roman" w:cs="Times New Roman"/>
          <w:b w:val="0"/>
          <w:sz w:val="27"/>
          <w:szCs w:val="27"/>
          <w:lang w:val="tt-RU"/>
        </w:rPr>
      </w:pPr>
    </w:p>
    <w:p w14:paraId="5F340477" w14:textId="77777777" w:rsidR="00DA0DB4" w:rsidRPr="00D34D9B" w:rsidRDefault="00DA0DB4" w:rsidP="005C1753">
      <w:pPr>
        <w:pStyle w:val="ConsPlusTitle"/>
        <w:widowControl/>
        <w:ind w:left="567" w:right="282" w:firstLine="567"/>
        <w:jc w:val="both"/>
        <w:rPr>
          <w:rFonts w:ascii="Times New Roman" w:hAnsi="Times New Roman" w:cs="Times New Roman"/>
          <w:b w:val="0"/>
          <w:sz w:val="27"/>
          <w:szCs w:val="27"/>
          <w:lang w:val="tt-RU"/>
        </w:rPr>
      </w:pPr>
    </w:p>
    <w:p w14:paraId="699C39D8" w14:textId="77777777" w:rsidR="00DA0DB4" w:rsidRPr="00D34D9B" w:rsidRDefault="00DA0DB4" w:rsidP="005C1753">
      <w:pPr>
        <w:pStyle w:val="ConsPlusTitle"/>
        <w:widowControl/>
        <w:ind w:left="567" w:right="282" w:firstLine="567"/>
        <w:jc w:val="both"/>
        <w:rPr>
          <w:rFonts w:ascii="Times New Roman" w:hAnsi="Times New Roman" w:cs="Times New Roman"/>
          <w:b w:val="0"/>
          <w:sz w:val="27"/>
          <w:szCs w:val="27"/>
          <w:lang w:val="tt-RU"/>
        </w:rPr>
      </w:pPr>
    </w:p>
    <w:p w14:paraId="296413E6" w14:textId="77777777" w:rsidR="00DA0DB4" w:rsidRPr="00D34D9B" w:rsidRDefault="00DA0DB4" w:rsidP="005C1753">
      <w:pPr>
        <w:pStyle w:val="ConsPlusTitle"/>
        <w:widowControl/>
        <w:ind w:left="567" w:right="282" w:firstLine="567"/>
        <w:jc w:val="both"/>
        <w:rPr>
          <w:rFonts w:ascii="Times New Roman" w:hAnsi="Times New Roman" w:cs="Times New Roman"/>
          <w:b w:val="0"/>
          <w:sz w:val="27"/>
          <w:szCs w:val="27"/>
          <w:lang w:val="tt-RU"/>
        </w:rPr>
      </w:pPr>
    </w:p>
    <w:p w14:paraId="7F5C1EC4" w14:textId="77777777" w:rsidR="00DA0DB4" w:rsidRPr="00D34D9B" w:rsidRDefault="00DA0DB4" w:rsidP="005C1753">
      <w:pPr>
        <w:pStyle w:val="ConsPlusTitle"/>
        <w:widowControl/>
        <w:ind w:left="567" w:right="282" w:firstLine="567"/>
        <w:jc w:val="both"/>
        <w:rPr>
          <w:rFonts w:ascii="Times New Roman" w:hAnsi="Times New Roman" w:cs="Times New Roman"/>
          <w:b w:val="0"/>
          <w:sz w:val="27"/>
          <w:szCs w:val="27"/>
          <w:lang w:val="tt-RU"/>
        </w:rPr>
      </w:pPr>
    </w:p>
    <w:p w14:paraId="0C153899" w14:textId="77777777" w:rsidR="00DA0DB4" w:rsidRPr="00D34D9B" w:rsidRDefault="00DA0DB4" w:rsidP="005C1753">
      <w:pPr>
        <w:pStyle w:val="ConsPlusTitle"/>
        <w:widowControl/>
        <w:ind w:left="567" w:right="282" w:firstLine="567"/>
        <w:jc w:val="both"/>
        <w:rPr>
          <w:rFonts w:ascii="Times New Roman" w:hAnsi="Times New Roman" w:cs="Times New Roman"/>
          <w:b w:val="0"/>
          <w:sz w:val="27"/>
          <w:szCs w:val="27"/>
          <w:lang w:val="tt-RU"/>
        </w:rPr>
      </w:pPr>
    </w:p>
    <w:p w14:paraId="2528EE92" w14:textId="77777777" w:rsidR="00DA0DB4" w:rsidRPr="00D34D9B" w:rsidRDefault="00DA0DB4" w:rsidP="005C1753">
      <w:pPr>
        <w:pStyle w:val="ConsPlusTitle"/>
        <w:widowControl/>
        <w:ind w:left="567" w:right="282" w:firstLine="567"/>
        <w:jc w:val="both"/>
        <w:rPr>
          <w:rFonts w:ascii="Times New Roman" w:hAnsi="Times New Roman" w:cs="Times New Roman"/>
          <w:b w:val="0"/>
          <w:sz w:val="27"/>
          <w:szCs w:val="27"/>
          <w:lang w:val="tt-RU"/>
        </w:rPr>
      </w:pPr>
    </w:p>
    <w:p w14:paraId="2E55183A" w14:textId="77777777" w:rsidR="00DA0DB4" w:rsidRPr="00D34D9B" w:rsidRDefault="00DA0DB4" w:rsidP="005C1753">
      <w:pPr>
        <w:pStyle w:val="ConsPlusTitle"/>
        <w:widowControl/>
        <w:ind w:left="567" w:right="282" w:firstLine="567"/>
        <w:jc w:val="both"/>
        <w:rPr>
          <w:rFonts w:ascii="Times New Roman" w:hAnsi="Times New Roman" w:cs="Times New Roman"/>
          <w:b w:val="0"/>
          <w:sz w:val="27"/>
          <w:szCs w:val="27"/>
          <w:lang w:val="tt-RU"/>
        </w:rPr>
      </w:pPr>
    </w:p>
    <w:p w14:paraId="118F43F6" w14:textId="77777777" w:rsidR="00DA0DB4" w:rsidRPr="00D34D9B" w:rsidRDefault="00DA0DB4" w:rsidP="005C1753">
      <w:pPr>
        <w:pStyle w:val="ConsPlusTitle"/>
        <w:widowControl/>
        <w:ind w:left="567" w:right="282" w:firstLine="567"/>
        <w:jc w:val="both"/>
        <w:rPr>
          <w:rFonts w:ascii="Times New Roman" w:hAnsi="Times New Roman" w:cs="Times New Roman"/>
          <w:b w:val="0"/>
          <w:sz w:val="27"/>
          <w:szCs w:val="27"/>
          <w:lang w:val="tt-RU"/>
        </w:rPr>
      </w:pPr>
    </w:p>
    <w:p w14:paraId="402EF482" w14:textId="77777777" w:rsidR="00DA0DB4" w:rsidRPr="00D34D9B" w:rsidRDefault="00DA0DB4" w:rsidP="005C1753">
      <w:pPr>
        <w:pStyle w:val="ConsPlusTitle"/>
        <w:widowControl/>
        <w:ind w:left="567" w:right="282" w:firstLine="567"/>
        <w:jc w:val="both"/>
        <w:rPr>
          <w:rFonts w:ascii="Times New Roman" w:hAnsi="Times New Roman" w:cs="Times New Roman"/>
          <w:b w:val="0"/>
          <w:sz w:val="27"/>
          <w:szCs w:val="27"/>
          <w:lang w:val="tt-RU"/>
        </w:rPr>
      </w:pPr>
    </w:p>
    <w:p w14:paraId="6466E548" w14:textId="77777777" w:rsidR="00DA0DB4" w:rsidRPr="00D34D9B" w:rsidRDefault="00DA0DB4" w:rsidP="005C1753">
      <w:pPr>
        <w:pStyle w:val="ConsPlusTitle"/>
        <w:widowControl/>
        <w:ind w:left="567" w:right="282" w:firstLine="567"/>
        <w:jc w:val="both"/>
        <w:rPr>
          <w:rFonts w:ascii="Times New Roman" w:hAnsi="Times New Roman" w:cs="Times New Roman"/>
          <w:b w:val="0"/>
          <w:sz w:val="27"/>
          <w:szCs w:val="27"/>
          <w:lang w:val="tt-RU"/>
        </w:rPr>
      </w:pPr>
    </w:p>
    <w:p w14:paraId="1B346FAC" w14:textId="0007D53A" w:rsidR="00D34D9B" w:rsidRPr="00D60DB2" w:rsidRDefault="00D34D9B" w:rsidP="00D60DB2">
      <w:pPr>
        <w:pStyle w:val="a4"/>
        <w:ind w:left="6379" w:firstLine="425"/>
        <w:jc w:val="left"/>
        <w:rPr>
          <w:b w:val="0"/>
          <w:bCs/>
          <w:iCs/>
          <w:szCs w:val="24"/>
          <w:lang w:val="tt-RU"/>
        </w:rPr>
      </w:pPr>
      <w:r w:rsidRPr="00D60DB2">
        <w:rPr>
          <w:b w:val="0"/>
          <w:bCs/>
          <w:iCs/>
          <w:szCs w:val="24"/>
          <w:lang w:val="tt-RU"/>
        </w:rPr>
        <w:lastRenderedPageBreak/>
        <w:t>Түбән Кама шәһәр</w:t>
      </w:r>
      <w:r w:rsidR="00D60DB2">
        <w:rPr>
          <w:b w:val="0"/>
          <w:bCs/>
          <w:iCs/>
          <w:szCs w:val="24"/>
          <w:lang w:val="tt-RU"/>
        </w:rPr>
        <w:t xml:space="preserve"> </w:t>
      </w:r>
      <w:r w:rsidRPr="00D60DB2">
        <w:rPr>
          <w:b w:val="0"/>
          <w:bCs/>
          <w:iCs/>
          <w:szCs w:val="24"/>
          <w:lang w:val="tt-RU"/>
        </w:rPr>
        <w:t xml:space="preserve">Советының </w:t>
      </w:r>
    </w:p>
    <w:p w14:paraId="45ACDC3F" w14:textId="2C6B0AAF" w:rsidR="00D34D9B" w:rsidRPr="00D60DB2" w:rsidRDefault="00D60DB2" w:rsidP="00D60DB2">
      <w:pPr>
        <w:pStyle w:val="a4"/>
        <w:ind w:left="6379" w:firstLine="425"/>
        <w:jc w:val="left"/>
        <w:rPr>
          <w:b w:val="0"/>
          <w:bCs/>
          <w:iCs/>
          <w:szCs w:val="24"/>
          <w:lang w:val="tt-RU"/>
        </w:rPr>
      </w:pPr>
      <w:r>
        <w:rPr>
          <w:b w:val="0"/>
          <w:bCs/>
          <w:iCs/>
          <w:szCs w:val="24"/>
          <w:lang w:val="tt-RU"/>
        </w:rPr>
        <w:t xml:space="preserve"> </w:t>
      </w:r>
      <w:r w:rsidR="00D34D9B" w:rsidRPr="00D60DB2">
        <w:rPr>
          <w:b w:val="0"/>
          <w:bCs/>
          <w:iCs/>
          <w:szCs w:val="24"/>
          <w:lang w:val="tt-RU"/>
        </w:rPr>
        <w:t>2022 елның</w:t>
      </w:r>
      <w:r w:rsidR="00742BDB">
        <w:rPr>
          <w:b w:val="0"/>
          <w:bCs/>
          <w:iCs/>
          <w:szCs w:val="24"/>
          <w:lang w:val="tt-RU"/>
        </w:rPr>
        <w:t xml:space="preserve"> 8</w:t>
      </w:r>
      <w:r w:rsidR="00D34D9B" w:rsidRPr="00D60DB2">
        <w:rPr>
          <w:b w:val="0"/>
          <w:bCs/>
          <w:iCs/>
          <w:szCs w:val="24"/>
          <w:lang w:val="tt-RU"/>
        </w:rPr>
        <w:t xml:space="preserve"> декабрендәге</w:t>
      </w:r>
    </w:p>
    <w:p w14:paraId="138A30A9" w14:textId="043289AD" w:rsidR="00D34D9B" w:rsidRPr="00D60DB2" w:rsidRDefault="00D34D9B" w:rsidP="00D60DB2">
      <w:pPr>
        <w:pStyle w:val="a4"/>
        <w:ind w:firstLine="425"/>
        <w:jc w:val="left"/>
        <w:rPr>
          <w:b w:val="0"/>
          <w:bCs/>
          <w:iCs/>
          <w:szCs w:val="24"/>
          <w:lang w:val="tt-RU"/>
        </w:rPr>
      </w:pPr>
      <w:r>
        <w:rPr>
          <w:b w:val="0"/>
          <w:bCs/>
          <w:iCs/>
          <w:szCs w:val="24"/>
          <w:lang w:val="tt-RU"/>
        </w:rPr>
        <w:t xml:space="preserve">                                                                                                           </w:t>
      </w:r>
      <w:r w:rsidR="00AF50E6">
        <w:rPr>
          <w:b w:val="0"/>
          <w:bCs/>
          <w:iCs/>
          <w:szCs w:val="24"/>
          <w:lang w:val="tt-RU"/>
        </w:rPr>
        <w:t>53</w:t>
      </w:r>
      <w:r w:rsidRPr="00D60DB2">
        <w:rPr>
          <w:b w:val="0"/>
          <w:bCs/>
          <w:iCs/>
          <w:szCs w:val="24"/>
          <w:lang w:val="tt-RU"/>
        </w:rPr>
        <w:t xml:space="preserve"> номерлы карарына</w:t>
      </w:r>
    </w:p>
    <w:p w14:paraId="565AD047" w14:textId="4DFBD499" w:rsidR="00D34D9B" w:rsidRPr="00D60DB2" w:rsidRDefault="00D34D9B" w:rsidP="00D60DB2">
      <w:pPr>
        <w:pStyle w:val="a4"/>
        <w:ind w:left="6379" w:firstLine="425"/>
        <w:jc w:val="left"/>
        <w:rPr>
          <w:b w:val="0"/>
          <w:bCs/>
          <w:iCs/>
          <w:szCs w:val="24"/>
          <w:lang w:val="tt-RU"/>
        </w:rPr>
      </w:pPr>
      <w:r w:rsidRPr="00D60DB2">
        <w:rPr>
          <w:b w:val="0"/>
          <w:bCs/>
          <w:iCs/>
          <w:szCs w:val="24"/>
          <w:lang w:val="tt-RU"/>
        </w:rPr>
        <w:t xml:space="preserve"> кушымта</w:t>
      </w:r>
    </w:p>
    <w:p w14:paraId="70A5DD42" w14:textId="77777777" w:rsidR="00DA0DB4" w:rsidRPr="00D60DB2" w:rsidRDefault="00DA0DB4" w:rsidP="00DA0DB4">
      <w:pPr>
        <w:pStyle w:val="a4"/>
        <w:ind w:left="6480"/>
        <w:jc w:val="both"/>
        <w:rPr>
          <w:b w:val="0"/>
          <w:bCs/>
          <w:iCs/>
          <w:szCs w:val="28"/>
          <w:lang w:val="tt-RU"/>
        </w:rPr>
      </w:pPr>
    </w:p>
    <w:p w14:paraId="262629CF" w14:textId="77777777" w:rsidR="00DA0DB4" w:rsidRPr="00D60DB2" w:rsidRDefault="00DA0DB4" w:rsidP="00DA0DB4">
      <w:pPr>
        <w:pStyle w:val="a4"/>
        <w:ind w:left="6480"/>
        <w:jc w:val="both"/>
        <w:rPr>
          <w:b w:val="0"/>
          <w:bCs/>
          <w:iCs/>
          <w:sz w:val="27"/>
          <w:szCs w:val="27"/>
          <w:lang w:val="tt-RU"/>
        </w:rPr>
      </w:pPr>
    </w:p>
    <w:p w14:paraId="721F30DA" w14:textId="77777777" w:rsidR="00D34D9B" w:rsidRPr="00D60DB2" w:rsidRDefault="00D34D9B" w:rsidP="00D34D9B">
      <w:pPr>
        <w:jc w:val="center"/>
        <w:rPr>
          <w:sz w:val="28"/>
          <w:szCs w:val="28"/>
          <w:lang w:val="tt-RU"/>
        </w:rPr>
      </w:pPr>
      <w:r w:rsidRPr="00D60DB2">
        <w:rPr>
          <w:sz w:val="28"/>
          <w:szCs w:val="28"/>
          <w:lang w:val="tt-RU"/>
        </w:rPr>
        <w:t>Муниципаль вазыйфаларны даими нигездә биләүче затларны</w:t>
      </w:r>
    </w:p>
    <w:p w14:paraId="67496EAE" w14:textId="31A1FE2D" w:rsidR="00D34D9B" w:rsidRPr="00D60DB2" w:rsidRDefault="00D34D9B" w:rsidP="00D34D9B">
      <w:pPr>
        <w:jc w:val="center"/>
        <w:rPr>
          <w:sz w:val="28"/>
          <w:szCs w:val="28"/>
          <w:lang w:val="tt-RU"/>
        </w:rPr>
      </w:pPr>
      <w:r w:rsidRPr="00D60DB2">
        <w:rPr>
          <w:sz w:val="28"/>
          <w:szCs w:val="28"/>
          <w:lang w:val="tt-RU"/>
        </w:rPr>
        <w:t xml:space="preserve"> айлык акчалата бүләкләү күләме</w:t>
      </w:r>
    </w:p>
    <w:p w14:paraId="1544C829" w14:textId="77777777" w:rsidR="00DA0DB4" w:rsidRPr="00D60DB2" w:rsidRDefault="00DA0DB4" w:rsidP="00DA0DB4">
      <w:pPr>
        <w:jc w:val="both"/>
        <w:rPr>
          <w:sz w:val="28"/>
          <w:szCs w:val="28"/>
          <w:lang w:val="tt-RU"/>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6237"/>
        <w:gridCol w:w="3261"/>
      </w:tblGrid>
      <w:tr w:rsidR="00D34D9B" w:rsidRPr="00EB457C" w14:paraId="4AB64211" w14:textId="77777777" w:rsidTr="004A5CDE">
        <w:trPr>
          <w:trHeight w:val="65"/>
        </w:trPr>
        <w:tc>
          <w:tcPr>
            <w:tcW w:w="704" w:type="dxa"/>
            <w:vMerge w:val="restart"/>
            <w:shd w:val="clear" w:color="auto" w:fill="auto"/>
            <w:vAlign w:val="center"/>
          </w:tcPr>
          <w:p w14:paraId="0ABF780F" w14:textId="1B8DCE07" w:rsidR="00D34D9B" w:rsidRPr="00D34D9B" w:rsidRDefault="00D34D9B" w:rsidP="00D34D9B">
            <w:pPr>
              <w:widowControl w:val="0"/>
              <w:autoSpaceDE w:val="0"/>
              <w:autoSpaceDN w:val="0"/>
              <w:adjustRightInd w:val="0"/>
              <w:spacing w:line="276" w:lineRule="auto"/>
              <w:jc w:val="center"/>
              <w:rPr>
                <w:sz w:val="28"/>
                <w:szCs w:val="28"/>
              </w:rPr>
            </w:pPr>
            <w:r w:rsidRPr="00D34D9B">
              <w:rPr>
                <w:sz w:val="28"/>
                <w:szCs w:val="28"/>
              </w:rPr>
              <w:t>т/с</w:t>
            </w:r>
          </w:p>
        </w:tc>
        <w:tc>
          <w:tcPr>
            <w:tcW w:w="6237" w:type="dxa"/>
            <w:vMerge w:val="restart"/>
            <w:shd w:val="clear" w:color="auto" w:fill="auto"/>
            <w:vAlign w:val="center"/>
          </w:tcPr>
          <w:p w14:paraId="7FBC86B1" w14:textId="77777777" w:rsidR="00D34D9B" w:rsidRPr="00D34D9B" w:rsidRDefault="00D34D9B" w:rsidP="00D34D9B">
            <w:pPr>
              <w:widowControl w:val="0"/>
              <w:autoSpaceDE w:val="0"/>
              <w:autoSpaceDN w:val="0"/>
              <w:adjustRightInd w:val="0"/>
              <w:jc w:val="center"/>
              <w:rPr>
                <w:sz w:val="28"/>
                <w:szCs w:val="28"/>
              </w:rPr>
            </w:pPr>
            <w:r w:rsidRPr="00D34D9B">
              <w:rPr>
                <w:sz w:val="28"/>
                <w:szCs w:val="28"/>
              </w:rPr>
              <w:t xml:space="preserve">Хезмәт өчен түләү төркеме </w:t>
            </w:r>
          </w:p>
          <w:p w14:paraId="7C6B2F18" w14:textId="7E88285C" w:rsidR="00D34D9B" w:rsidRPr="00D34D9B" w:rsidRDefault="00D34D9B" w:rsidP="00D34D9B">
            <w:pPr>
              <w:widowControl w:val="0"/>
              <w:autoSpaceDE w:val="0"/>
              <w:autoSpaceDN w:val="0"/>
              <w:adjustRightInd w:val="0"/>
              <w:spacing w:line="276" w:lineRule="auto"/>
              <w:jc w:val="center"/>
              <w:rPr>
                <w:sz w:val="28"/>
                <w:szCs w:val="28"/>
              </w:rPr>
            </w:pPr>
            <w:r w:rsidRPr="00D34D9B">
              <w:rPr>
                <w:sz w:val="28"/>
                <w:szCs w:val="28"/>
              </w:rPr>
              <w:t>(муниципаль берәмлек халкының санына карап)</w:t>
            </w:r>
          </w:p>
        </w:tc>
        <w:tc>
          <w:tcPr>
            <w:tcW w:w="3261" w:type="dxa"/>
            <w:shd w:val="clear" w:color="auto" w:fill="auto"/>
            <w:vAlign w:val="center"/>
          </w:tcPr>
          <w:p w14:paraId="36FAB31D" w14:textId="3A6BC943" w:rsidR="00D34D9B" w:rsidRPr="00EB457C" w:rsidRDefault="00D34D9B" w:rsidP="00D34D9B">
            <w:pPr>
              <w:widowControl w:val="0"/>
              <w:autoSpaceDE w:val="0"/>
              <w:autoSpaceDN w:val="0"/>
              <w:adjustRightInd w:val="0"/>
              <w:spacing w:line="276" w:lineRule="auto"/>
              <w:jc w:val="center"/>
              <w:rPr>
                <w:sz w:val="28"/>
                <w:szCs w:val="28"/>
              </w:rPr>
            </w:pPr>
            <w:r>
              <w:rPr>
                <w:sz w:val="28"/>
                <w:szCs w:val="28"/>
              </w:rPr>
              <w:t>4 нче төркем</w:t>
            </w:r>
          </w:p>
        </w:tc>
      </w:tr>
      <w:tr w:rsidR="00D34D9B" w:rsidRPr="00EB457C" w14:paraId="4D105CE0" w14:textId="77777777" w:rsidTr="004A5CDE">
        <w:trPr>
          <w:trHeight w:val="65"/>
        </w:trPr>
        <w:tc>
          <w:tcPr>
            <w:tcW w:w="704" w:type="dxa"/>
            <w:vMerge/>
            <w:shd w:val="clear" w:color="auto" w:fill="auto"/>
            <w:vAlign w:val="center"/>
          </w:tcPr>
          <w:p w14:paraId="4D115A8B" w14:textId="77777777" w:rsidR="00D34D9B" w:rsidRPr="00EB457C" w:rsidRDefault="00D34D9B" w:rsidP="00D34D9B">
            <w:pPr>
              <w:widowControl w:val="0"/>
              <w:autoSpaceDE w:val="0"/>
              <w:autoSpaceDN w:val="0"/>
              <w:adjustRightInd w:val="0"/>
              <w:spacing w:line="276" w:lineRule="auto"/>
              <w:ind w:firstLine="720"/>
              <w:jc w:val="center"/>
              <w:rPr>
                <w:sz w:val="28"/>
                <w:szCs w:val="28"/>
              </w:rPr>
            </w:pPr>
          </w:p>
        </w:tc>
        <w:tc>
          <w:tcPr>
            <w:tcW w:w="6237" w:type="dxa"/>
            <w:vMerge/>
            <w:shd w:val="clear" w:color="auto" w:fill="auto"/>
            <w:vAlign w:val="center"/>
          </w:tcPr>
          <w:p w14:paraId="2DCB7491" w14:textId="77777777" w:rsidR="00D34D9B" w:rsidRPr="00EB457C" w:rsidRDefault="00D34D9B" w:rsidP="00D34D9B">
            <w:pPr>
              <w:widowControl w:val="0"/>
              <w:autoSpaceDE w:val="0"/>
              <w:autoSpaceDN w:val="0"/>
              <w:adjustRightInd w:val="0"/>
              <w:spacing w:line="276" w:lineRule="auto"/>
              <w:ind w:firstLine="720"/>
              <w:rPr>
                <w:sz w:val="28"/>
                <w:szCs w:val="28"/>
              </w:rPr>
            </w:pPr>
          </w:p>
        </w:tc>
        <w:tc>
          <w:tcPr>
            <w:tcW w:w="3261" w:type="dxa"/>
            <w:shd w:val="clear" w:color="auto" w:fill="auto"/>
            <w:vAlign w:val="center"/>
          </w:tcPr>
          <w:p w14:paraId="7143B1FE" w14:textId="2DA653E9" w:rsidR="00D34D9B" w:rsidRPr="00EB457C" w:rsidRDefault="00D34D9B" w:rsidP="00D34D9B">
            <w:pPr>
              <w:widowControl w:val="0"/>
              <w:autoSpaceDE w:val="0"/>
              <w:autoSpaceDN w:val="0"/>
              <w:adjustRightInd w:val="0"/>
              <w:spacing w:line="276" w:lineRule="auto"/>
              <w:jc w:val="center"/>
              <w:rPr>
                <w:sz w:val="28"/>
                <w:szCs w:val="28"/>
              </w:rPr>
            </w:pPr>
            <w:r>
              <w:rPr>
                <w:sz w:val="28"/>
                <w:szCs w:val="28"/>
              </w:rPr>
              <w:t>100 меңнән 250 меңгә кадәр кеше</w:t>
            </w:r>
          </w:p>
        </w:tc>
      </w:tr>
      <w:tr w:rsidR="00D34D9B" w:rsidRPr="00EB457C" w14:paraId="4AD24A8D" w14:textId="77777777" w:rsidTr="004A5CDE">
        <w:tc>
          <w:tcPr>
            <w:tcW w:w="704" w:type="dxa"/>
            <w:shd w:val="clear" w:color="auto" w:fill="auto"/>
            <w:vAlign w:val="center"/>
          </w:tcPr>
          <w:p w14:paraId="07C7E41B" w14:textId="77777777" w:rsidR="00D34D9B" w:rsidRPr="00EB457C" w:rsidRDefault="00D34D9B" w:rsidP="00D34D9B">
            <w:pPr>
              <w:widowControl w:val="0"/>
              <w:autoSpaceDE w:val="0"/>
              <w:autoSpaceDN w:val="0"/>
              <w:adjustRightInd w:val="0"/>
              <w:spacing w:line="276" w:lineRule="auto"/>
              <w:jc w:val="center"/>
              <w:rPr>
                <w:sz w:val="28"/>
                <w:szCs w:val="28"/>
              </w:rPr>
            </w:pPr>
            <w:r w:rsidRPr="00EB457C">
              <w:rPr>
                <w:sz w:val="28"/>
                <w:szCs w:val="28"/>
              </w:rPr>
              <w:t>1</w:t>
            </w:r>
          </w:p>
        </w:tc>
        <w:tc>
          <w:tcPr>
            <w:tcW w:w="6237" w:type="dxa"/>
            <w:shd w:val="clear" w:color="auto" w:fill="auto"/>
            <w:vAlign w:val="center"/>
          </w:tcPr>
          <w:p w14:paraId="1A869469" w14:textId="1C5264F3" w:rsidR="00D34D9B" w:rsidRPr="00D34D9B" w:rsidRDefault="00D34D9B" w:rsidP="00D34D9B">
            <w:pPr>
              <w:widowControl w:val="0"/>
              <w:autoSpaceDE w:val="0"/>
              <w:autoSpaceDN w:val="0"/>
              <w:adjustRightInd w:val="0"/>
              <w:spacing w:line="276" w:lineRule="auto"/>
              <w:rPr>
                <w:sz w:val="28"/>
                <w:szCs w:val="28"/>
                <w:lang w:val="tt-RU"/>
              </w:rPr>
            </w:pPr>
            <w:r>
              <w:rPr>
                <w:sz w:val="28"/>
                <w:szCs w:val="28"/>
                <w:lang w:val="tt-RU"/>
              </w:rPr>
              <w:t>Түбән Кама шәһәре Мэры</w:t>
            </w:r>
          </w:p>
        </w:tc>
        <w:tc>
          <w:tcPr>
            <w:tcW w:w="3261" w:type="dxa"/>
            <w:shd w:val="clear" w:color="auto" w:fill="auto"/>
            <w:vAlign w:val="center"/>
          </w:tcPr>
          <w:p w14:paraId="37F84741" w14:textId="77777777" w:rsidR="00D34D9B" w:rsidRPr="00EB457C" w:rsidRDefault="00D34D9B" w:rsidP="00D34D9B">
            <w:pPr>
              <w:autoSpaceDE w:val="0"/>
              <w:autoSpaceDN w:val="0"/>
              <w:adjustRightInd w:val="0"/>
              <w:spacing w:line="276" w:lineRule="auto"/>
              <w:jc w:val="center"/>
              <w:rPr>
                <w:sz w:val="28"/>
                <w:szCs w:val="28"/>
              </w:rPr>
            </w:pPr>
            <w:r w:rsidRPr="00EB457C">
              <w:rPr>
                <w:sz w:val="28"/>
                <w:szCs w:val="28"/>
              </w:rPr>
              <w:t>35 273</w:t>
            </w:r>
          </w:p>
        </w:tc>
      </w:tr>
      <w:tr w:rsidR="00D34D9B" w:rsidRPr="00EB457C" w14:paraId="01C70829" w14:textId="77777777" w:rsidTr="004A5CDE">
        <w:tc>
          <w:tcPr>
            <w:tcW w:w="704" w:type="dxa"/>
            <w:shd w:val="clear" w:color="auto" w:fill="auto"/>
            <w:vAlign w:val="center"/>
          </w:tcPr>
          <w:p w14:paraId="0082D712" w14:textId="77777777" w:rsidR="00D34D9B" w:rsidRPr="00EB457C" w:rsidRDefault="00D34D9B" w:rsidP="00D34D9B">
            <w:pPr>
              <w:widowControl w:val="0"/>
              <w:autoSpaceDE w:val="0"/>
              <w:autoSpaceDN w:val="0"/>
              <w:adjustRightInd w:val="0"/>
              <w:spacing w:line="276" w:lineRule="auto"/>
              <w:jc w:val="center"/>
              <w:rPr>
                <w:sz w:val="28"/>
                <w:szCs w:val="28"/>
              </w:rPr>
            </w:pPr>
            <w:r w:rsidRPr="00EB457C">
              <w:rPr>
                <w:sz w:val="28"/>
                <w:szCs w:val="28"/>
              </w:rPr>
              <w:t>2</w:t>
            </w:r>
          </w:p>
        </w:tc>
        <w:tc>
          <w:tcPr>
            <w:tcW w:w="6237" w:type="dxa"/>
            <w:shd w:val="clear" w:color="auto" w:fill="auto"/>
            <w:vAlign w:val="center"/>
          </w:tcPr>
          <w:p w14:paraId="36818AD5" w14:textId="6BD6885B" w:rsidR="00D34D9B" w:rsidRPr="00D34D9B" w:rsidRDefault="00D34D9B" w:rsidP="00D34D9B">
            <w:pPr>
              <w:widowControl w:val="0"/>
              <w:autoSpaceDE w:val="0"/>
              <w:autoSpaceDN w:val="0"/>
              <w:adjustRightInd w:val="0"/>
              <w:spacing w:line="276" w:lineRule="auto"/>
              <w:rPr>
                <w:sz w:val="28"/>
                <w:szCs w:val="28"/>
                <w:lang w:val="tt-RU"/>
              </w:rPr>
            </w:pPr>
            <w:r w:rsidRPr="00D34D9B">
              <w:rPr>
                <w:sz w:val="28"/>
                <w:szCs w:val="28"/>
              </w:rPr>
              <w:t>Түбән Кама шәһәре Мэры</w:t>
            </w:r>
            <w:r>
              <w:rPr>
                <w:sz w:val="28"/>
                <w:szCs w:val="28"/>
                <w:lang w:val="tt-RU"/>
              </w:rPr>
              <w:t xml:space="preserve"> урынбасары</w:t>
            </w:r>
          </w:p>
        </w:tc>
        <w:tc>
          <w:tcPr>
            <w:tcW w:w="3261" w:type="dxa"/>
            <w:shd w:val="clear" w:color="auto" w:fill="auto"/>
            <w:vAlign w:val="center"/>
          </w:tcPr>
          <w:p w14:paraId="22B7D730" w14:textId="77777777" w:rsidR="00D34D9B" w:rsidRPr="00EB457C" w:rsidRDefault="00D34D9B" w:rsidP="00D34D9B">
            <w:pPr>
              <w:autoSpaceDE w:val="0"/>
              <w:autoSpaceDN w:val="0"/>
              <w:adjustRightInd w:val="0"/>
              <w:spacing w:line="276" w:lineRule="auto"/>
              <w:jc w:val="center"/>
              <w:rPr>
                <w:color w:val="FF0000"/>
                <w:sz w:val="28"/>
                <w:szCs w:val="28"/>
              </w:rPr>
            </w:pPr>
            <w:r w:rsidRPr="00EB457C">
              <w:rPr>
                <w:sz w:val="28"/>
                <w:szCs w:val="28"/>
              </w:rPr>
              <w:t>31 743</w:t>
            </w:r>
          </w:p>
        </w:tc>
      </w:tr>
      <w:tr w:rsidR="00D34D9B" w:rsidRPr="00EB457C" w14:paraId="6391659F" w14:textId="77777777" w:rsidTr="004A5CDE">
        <w:tc>
          <w:tcPr>
            <w:tcW w:w="704" w:type="dxa"/>
            <w:shd w:val="clear" w:color="auto" w:fill="auto"/>
            <w:vAlign w:val="center"/>
          </w:tcPr>
          <w:p w14:paraId="4B90B774" w14:textId="77777777" w:rsidR="00D34D9B" w:rsidRPr="00EB457C" w:rsidRDefault="00D34D9B" w:rsidP="00D34D9B">
            <w:pPr>
              <w:widowControl w:val="0"/>
              <w:autoSpaceDE w:val="0"/>
              <w:autoSpaceDN w:val="0"/>
              <w:adjustRightInd w:val="0"/>
              <w:spacing w:line="276" w:lineRule="auto"/>
              <w:jc w:val="center"/>
              <w:rPr>
                <w:sz w:val="28"/>
                <w:szCs w:val="28"/>
              </w:rPr>
            </w:pPr>
            <w:r w:rsidRPr="00EB457C">
              <w:rPr>
                <w:sz w:val="28"/>
                <w:szCs w:val="28"/>
              </w:rPr>
              <w:t>3</w:t>
            </w:r>
          </w:p>
        </w:tc>
        <w:tc>
          <w:tcPr>
            <w:tcW w:w="6237" w:type="dxa"/>
            <w:shd w:val="clear" w:color="auto" w:fill="auto"/>
            <w:vAlign w:val="center"/>
          </w:tcPr>
          <w:p w14:paraId="09DABD94" w14:textId="141625D6" w:rsidR="00D34D9B" w:rsidRPr="00EB457C" w:rsidRDefault="00D34D9B" w:rsidP="00D34D9B">
            <w:pPr>
              <w:widowControl w:val="0"/>
              <w:autoSpaceDE w:val="0"/>
              <w:autoSpaceDN w:val="0"/>
              <w:adjustRightInd w:val="0"/>
              <w:spacing w:line="276" w:lineRule="auto"/>
              <w:rPr>
                <w:sz w:val="28"/>
                <w:szCs w:val="28"/>
              </w:rPr>
            </w:pPr>
            <w:r w:rsidRPr="00EB457C">
              <w:rPr>
                <w:sz w:val="28"/>
                <w:szCs w:val="28"/>
              </w:rPr>
              <w:t>Депутат</w:t>
            </w:r>
            <w:r>
              <w:rPr>
                <w:sz w:val="28"/>
                <w:szCs w:val="28"/>
              </w:rPr>
              <w:t>лар</w:t>
            </w:r>
          </w:p>
        </w:tc>
        <w:tc>
          <w:tcPr>
            <w:tcW w:w="3261" w:type="dxa"/>
            <w:shd w:val="clear" w:color="auto" w:fill="auto"/>
            <w:vAlign w:val="center"/>
          </w:tcPr>
          <w:p w14:paraId="27A7987B" w14:textId="77777777" w:rsidR="00D34D9B" w:rsidRPr="00EB457C" w:rsidRDefault="00D34D9B" w:rsidP="00D34D9B">
            <w:pPr>
              <w:autoSpaceDE w:val="0"/>
              <w:autoSpaceDN w:val="0"/>
              <w:adjustRightInd w:val="0"/>
              <w:spacing w:line="276" w:lineRule="auto"/>
              <w:jc w:val="center"/>
              <w:rPr>
                <w:sz w:val="28"/>
                <w:szCs w:val="28"/>
              </w:rPr>
            </w:pPr>
            <w:r w:rsidRPr="00EB457C">
              <w:rPr>
                <w:sz w:val="28"/>
                <w:szCs w:val="28"/>
              </w:rPr>
              <w:t>17 095</w:t>
            </w:r>
          </w:p>
        </w:tc>
      </w:tr>
      <w:tr w:rsidR="00D34D9B" w:rsidRPr="00EB457C" w14:paraId="0D0620A1" w14:textId="77777777" w:rsidTr="004A5CDE">
        <w:tc>
          <w:tcPr>
            <w:tcW w:w="704" w:type="dxa"/>
            <w:shd w:val="clear" w:color="auto" w:fill="auto"/>
            <w:vAlign w:val="center"/>
          </w:tcPr>
          <w:p w14:paraId="5BF474C7" w14:textId="77777777" w:rsidR="00D34D9B" w:rsidRPr="00EB457C" w:rsidRDefault="00D34D9B" w:rsidP="00D34D9B">
            <w:pPr>
              <w:widowControl w:val="0"/>
              <w:autoSpaceDE w:val="0"/>
              <w:autoSpaceDN w:val="0"/>
              <w:adjustRightInd w:val="0"/>
              <w:spacing w:line="276" w:lineRule="auto"/>
              <w:jc w:val="center"/>
              <w:rPr>
                <w:sz w:val="28"/>
                <w:szCs w:val="28"/>
              </w:rPr>
            </w:pPr>
            <w:r w:rsidRPr="00EB457C">
              <w:rPr>
                <w:sz w:val="28"/>
                <w:szCs w:val="28"/>
              </w:rPr>
              <w:t>4</w:t>
            </w:r>
          </w:p>
        </w:tc>
        <w:tc>
          <w:tcPr>
            <w:tcW w:w="6237" w:type="dxa"/>
            <w:shd w:val="clear" w:color="auto" w:fill="auto"/>
            <w:vAlign w:val="center"/>
          </w:tcPr>
          <w:p w14:paraId="4C30E556" w14:textId="5A0AF1CF" w:rsidR="00D34D9B" w:rsidRPr="00EB457C" w:rsidRDefault="00D34D9B" w:rsidP="00D34D9B">
            <w:pPr>
              <w:widowControl w:val="0"/>
              <w:autoSpaceDE w:val="0"/>
              <w:autoSpaceDN w:val="0"/>
              <w:adjustRightInd w:val="0"/>
              <w:spacing w:line="276" w:lineRule="auto"/>
              <w:rPr>
                <w:sz w:val="28"/>
                <w:szCs w:val="28"/>
              </w:rPr>
            </w:pPr>
            <w:r w:rsidRPr="00D34D9B">
              <w:rPr>
                <w:sz w:val="28"/>
                <w:szCs w:val="28"/>
              </w:rPr>
              <w:t>Сайлаулы җирле үзидарә органнары әгъзалары</w:t>
            </w:r>
          </w:p>
        </w:tc>
        <w:tc>
          <w:tcPr>
            <w:tcW w:w="3261" w:type="dxa"/>
            <w:shd w:val="clear" w:color="auto" w:fill="auto"/>
            <w:vAlign w:val="center"/>
          </w:tcPr>
          <w:p w14:paraId="0ADAF56E" w14:textId="77777777" w:rsidR="00D34D9B" w:rsidRPr="00EB457C" w:rsidRDefault="00D34D9B" w:rsidP="00D34D9B">
            <w:pPr>
              <w:autoSpaceDE w:val="0"/>
              <w:autoSpaceDN w:val="0"/>
              <w:adjustRightInd w:val="0"/>
              <w:spacing w:line="276" w:lineRule="auto"/>
              <w:jc w:val="center"/>
              <w:rPr>
                <w:sz w:val="28"/>
                <w:szCs w:val="28"/>
              </w:rPr>
            </w:pPr>
            <w:r w:rsidRPr="00EB457C">
              <w:rPr>
                <w:sz w:val="28"/>
                <w:szCs w:val="28"/>
              </w:rPr>
              <w:t>14 529</w:t>
            </w:r>
          </w:p>
        </w:tc>
      </w:tr>
    </w:tbl>
    <w:p w14:paraId="3F1E85A6" w14:textId="77777777" w:rsidR="00DA0DB4" w:rsidRPr="00EB457C" w:rsidRDefault="00DA0DB4" w:rsidP="00DA0DB4">
      <w:pPr>
        <w:jc w:val="both"/>
        <w:rPr>
          <w:b/>
          <w:sz w:val="28"/>
          <w:szCs w:val="28"/>
        </w:rPr>
      </w:pPr>
    </w:p>
    <w:p w14:paraId="10F9FDE2" w14:textId="77777777" w:rsidR="00DA0DB4" w:rsidRPr="00EB457C" w:rsidRDefault="00DA0DB4" w:rsidP="00DA0DB4">
      <w:pPr>
        <w:ind w:firstLine="709"/>
        <w:rPr>
          <w:rStyle w:val="af"/>
          <w:b w:val="0"/>
          <w:bCs w:val="0"/>
          <w:color w:val="000000"/>
          <w:sz w:val="28"/>
          <w:szCs w:val="28"/>
        </w:rPr>
      </w:pPr>
    </w:p>
    <w:p w14:paraId="0F4D6748" w14:textId="77777777" w:rsidR="00DA0DB4" w:rsidRPr="00EB457C" w:rsidRDefault="00DA0DB4" w:rsidP="00DA0DB4">
      <w:pPr>
        <w:ind w:firstLine="709"/>
        <w:rPr>
          <w:rStyle w:val="af"/>
          <w:b w:val="0"/>
          <w:bCs w:val="0"/>
          <w:color w:val="000000"/>
          <w:sz w:val="28"/>
          <w:szCs w:val="28"/>
        </w:rPr>
      </w:pPr>
    </w:p>
    <w:p w14:paraId="277FE76F" w14:textId="4F620F01" w:rsidR="00DA0DB4" w:rsidRPr="00EB457C" w:rsidRDefault="00D34D9B" w:rsidP="00DA0DB4">
      <w:pPr>
        <w:jc w:val="both"/>
        <w:rPr>
          <w:sz w:val="28"/>
          <w:szCs w:val="28"/>
        </w:rPr>
      </w:pPr>
      <w:r>
        <w:rPr>
          <w:sz w:val="28"/>
          <w:szCs w:val="28"/>
        </w:rPr>
        <w:t>Түбән Кама шәһәре</w:t>
      </w:r>
    </w:p>
    <w:p w14:paraId="70DE6297" w14:textId="0A843DBE" w:rsidR="00DA0DB4" w:rsidRPr="00EB457C" w:rsidRDefault="00D34D9B" w:rsidP="00DA0DB4">
      <w:pPr>
        <w:jc w:val="both"/>
        <w:rPr>
          <w:sz w:val="28"/>
          <w:szCs w:val="28"/>
        </w:rPr>
      </w:pPr>
      <w:r>
        <w:rPr>
          <w:sz w:val="28"/>
          <w:szCs w:val="28"/>
        </w:rPr>
        <w:t>Мэ</w:t>
      </w:r>
      <w:r>
        <w:rPr>
          <w:sz w:val="28"/>
          <w:szCs w:val="28"/>
          <w:lang w:val="tt-RU"/>
        </w:rPr>
        <w:t>ры урынбасары</w:t>
      </w:r>
      <w:r w:rsidR="00DA0DB4" w:rsidRPr="00EB457C">
        <w:rPr>
          <w:sz w:val="28"/>
          <w:szCs w:val="28"/>
        </w:rPr>
        <w:tab/>
      </w:r>
      <w:r w:rsidR="00DA0DB4" w:rsidRPr="00EB457C">
        <w:rPr>
          <w:sz w:val="28"/>
          <w:szCs w:val="28"/>
        </w:rPr>
        <w:tab/>
      </w:r>
      <w:r w:rsidR="00DA0DB4" w:rsidRPr="00EB457C">
        <w:rPr>
          <w:sz w:val="28"/>
          <w:szCs w:val="28"/>
        </w:rPr>
        <w:tab/>
        <w:t xml:space="preserve">                                           </w:t>
      </w:r>
      <w:r w:rsidR="004A5CDE" w:rsidRPr="00EB457C">
        <w:rPr>
          <w:sz w:val="28"/>
          <w:szCs w:val="28"/>
        </w:rPr>
        <w:t xml:space="preserve">  </w:t>
      </w:r>
      <w:r w:rsidR="00EB457C">
        <w:rPr>
          <w:sz w:val="28"/>
          <w:szCs w:val="28"/>
        </w:rPr>
        <w:t xml:space="preserve">        </w:t>
      </w:r>
      <w:r w:rsidR="004A5CDE" w:rsidRPr="00EB457C">
        <w:rPr>
          <w:sz w:val="28"/>
          <w:szCs w:val="28"/>
        </w:rPr>
        <w:t xml:space="preserve">      </w:t>
      </w:r>
      <w:r w:rsidR="00DA0DB4" w:rsidRPr="00EB457C">
        <w:rPr>
          <w:sz w:val="28"/>
          <w:szCs w:val="28"/>
        </w:rPr>
        <w:t xml:space="preserve"> М.В.Камелина</w:t>
      </w:r>
    </w:p>
    <w:p w14:paraId="1E792FD2" w14:textId="77777777" w:rsidR="00DA0DB4" w:rsidRPr="004A5CDE" w:rsidRDefault="00DA0DB4" w:rsidP="005C1753">
      <w:pPr>
        <w:pStyle w:val="ConsPlusTitle"/>
        <w:widowControl/>
        <w:ind w:left="567" w:right="282" w:firstLine="567"/>
        <w:jc w:val="both"/>
        <w:rPr>
          <w:rFonts w:ascii="Times New Roman" w:hAnsi="Times New Roman" w:cs="Times New Roman"/>
          <w:b w:val="0"/>
          <w:sz w:val="27"/>
          <w:szCs w:val="27"/>
        </w:rPr>
      </w:pPr>
    </w:p>
    <w:p w14:paraId="2A2C5399"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018FD2ED"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059B865F"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3A7EADCD"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28DE54CB"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7467B6A0"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49D611E2" w14:textId="77777777" w:rsidR="00DA0DB4" w:rsidRPr="005C1753" w:rsidRDefault="00DA0DB4" w:rsidP="005C1753">
      <w:pPr>
        <w:pStyle w:val="ConsPlusTitle"/>
        <w:widowControl/>
        <w:ind w:left="567" w:right="282" w:firstLine="567"/>
        <w:jc w:val="both"/>
        <w:rPr>
          <w:rFonts w:ascii="Times New Roman" w:hAnsi="Times New Roman" w:cs="Times New Roman"/>
          <w:b w:val="0"/>
          <w:sz w:val="27"/>
          <w:szCs w:val="27"/>
        </w:rPr>
      </w:pPr>
    </w:p>
    <w:p w14:paraId="3478EB63" w14:textId="77777777" w:rsidR="00F03707" w:rsidRDefault="00F03707" w:rsidP="00501209">
      <w:pPr>
        <w:autoSpaceDE w:val="0"/>
        <w:autoSpaceDN w:val="0"/>
        <w:adjustRightInd w:val="0"/>
        <w:rPr>
          <w:sz w:val="27"/>
          <w:szCs w:val="27"/>
        </w:rPr>
      </w:pPr>
    </w:p>
    <w:p w14:paraId="1DEAF81A" w14:textId="77777777" w:rsidR="008E6FF9" w:rsidRDefault="008E6FF9" w:rsidP="00501209">
      <w:pPr>
        <w:autoSpaceDE w:val="0"/>
        <w:autoSpaceDN w:val="0"/>
        <w:adjustRightInd w:val="0"/>
        <w:rPr>
          <w:sz w:val="27"/>
          <w:szCs w:val="27"/>
        </w:rPr>
      </w:pPr>
    </w:p>
    <w:p w14:paraId="5A3CCDB1" w14:textId="77777777" w:rsidR="008E6FF9" w:rsidRDefault="008E6FF9" w:rsidP="00501209">
      <w:pPr>
        <w:autoSpaceDE w:val="0"/>
        <w:autoSpaceDN w:val="0"/>
        <w:adjustRightInd w:val="0"/>
        <w:rPr>
          <w:sz w:val="27"/>
          <w:szCs w:val="27"/>
        </w:rPr>
      </w:pPr>
    </w:p>
    <w:p w14:paraId="69ABEDBE" w14:textId="77777777" w:rsidR="008E6FF9" w:rsidRDefault="008E6FF9" w:rsidP="00501209">
      <w:pPr>
        <w:autoSpaceDE w:val="0"/>
        <w:autoSpaceDN w:val="0"/>
        <w:adjustRightInd w:val="0"/>
        <w:rPr>
          <w:sz w:val="27"/>
          <w:szCs w:val="27"/>
        </w:rPr>
      </w:pPr>
    </w:p>
    <w:p w14:paraId="03CC8830" w14:textId="77777777" w:rsidR="008E6FF9" w:rsidRDefault="008E6FF9" w:rsidP="00501209">
      <w:pPr>
        <w:autoSpaceDE w:val="0"/>
        <w:autoSpaceDN w:val="0"/>
        <w:adjustRightInd w:val="0"/>
        <w:rPr>
          <w:sz w:val="27"/>
          <w:szCs w:val="27"/>
        </w:rPr>
      </w:pPr>
    </w:p>
    <w:p w14:paraId="58915E12" w14:textId="77777777" w:rsidR="008E6FF9" w:rsidRDefault="008E6FF9" w:rsidP="00501209">
      <w:pPr>
        <w:autoSpaceDE w:val="0"/>
        <w:autoSpaceDN w:val="0"/>
        <w:adjustRightInd w:val="0"/>
        <w:rPr>
          <w:sz w:val="27"/>
          <w:szCs w:val="27"/>
        </w:rPr>
      </w:pPr>
    </w:p>
    <w:p w14:paraId="5BD2C110" w14:textId="77777777" w:rsidR="008E6FF9" w:rsidRDefault="008E6FF9" w:rsidP="00501209">
      <w:pPr>
        <w:autoSpaceDE w:val="0"/>
        <w:autoSpaceDN w:val="0"/>
        <w:adjustRightInd w:val="0"/>
        <w:rPr>
          <w:sz w:val="27"/>
          <w:szCs w:val="27"/>
        </w:rPr>
      </w:pPr>
    </w:p>
    <w:p w14:paraId="3F456B90" w14:textId="77777777" w:rsidR="008E6FF9" w:rsidRDefault="008E6FF9" w:rsidP="00501209">
      <w:pPr>
        <w:autoSpaceDE w:val="0"/>
        <w:autoSpaceDN w:val="0"/>
        <w:adjustRightInd w:val="0"/>
        <w:rPr>
          <w:sz w:val="27"/>
          <w:szCs w:val="27"/>
        </w:rPr>
      </w:pPr>
    </w:p>
    <w:p w14:paraId="653C4A9A" w14:textId="77777777" w:rsidR="008E6FF9" w:rsidRDefault="008E6FF9" w:rsidP="00501209">
      <w:pPr>
        <w:autoSpaceDE w:val="0"/>
        <w:autoSpaceDN w:val="0"/>
        <w:adjustRightInd w:val="0"/>
        <w:rPr>
          <w:sz w:val="27"/>
          <w:szCs w:val="27"/>
        </w:rPr>
      </w:pPr>
    </w:p>
    <w:p w14:paraId="5506E73C" w14:textId="77777777" w:rsidR="008E6FF9" w:rsidRDefault="008E6FF9" w:rsidP="00501209">
      <w:pPr>
        <w:autoSpaceDE w:val="0"/>
        <w:autoSpaceDN w:val="0"/>
        <w:adjustRightInd w:val="0"/>
        <w:rPr>
          <w:sz w:val="27"/>
          <w:szCs w:val="27"/>
        </w:rPr>
      </w:pPr>
    </w:p>
    <w:p w14:paraId="04E1DB37" w14:textId="77777777" w:rsidR="008E6FF9" w:rsidRDefault="008E6FF9" w:rsidP="00501209">
      <w:pPr>
        <w:autoSpaceDE w:val="0"/>
        <w:autoSpaceDN w:val="0"/>
        <w:adjustRightInd w:val="0"/>
        <w:rPr>
          <w:sz w:val="27"/>
          <w:szCs w:val="27"/>
        </w:rPr>
      </w:pPr>
    </w:p>
    <w:sectPr w:rsidR="008E6FF9" w:rsidSect="004A5CDE">
      <w:foot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01A87" w14:textId="77777777" w:rsidR="00951B24" w:rsidRDefault="00951B24" w:rsidP="00747311">
      <w:r>
        <w:separator/>
      </w:r>
    </w:p>
  </w:endnote>
  <w:endnote w:type="continuationSeparator" w:id="0">
    <w:p w14:paraId="7534DB21" w14:textId="77777777" w:rsidR="00951B24" w:rsidRDefault="00951B24" w:rsidP="00747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0734649"/>
      <w:docPartObj>
        <w:docPartGallery w:val="Page Numbers (Bottom of Page)"/>
        <w:docPartUnique/>
      </w:docPartObj>
    </w:sdtPr>
    <w:sdtContent>
      <w:p w14:paraId="60F60530" w14:textId="00DFED89" w:rsidR="00D60DB2" w:rsidRDefault="00D60DB2">
        <w:pPr>
          <w:pStyle w:val="a7"/>
          <w:jc w:val="center"/>
        </w:pPr>
        <w:r>
          <w:fldChar w:fldCharType="begin"/>
        </w:r>
        <w:r>
          <w:instrText>PAGE   \* MERGEFORMAT</w:instrText>
        </w:r>
        <w:r>
          <w:fldChar w:fldCharType="separate"/>
        </w:r>
        <w:r>
          <w:t>2</w:t>
        </w:r>
        <w:r>
          <w:fldChar w:fldCharType="end"/>
        </w:r>
      </w:p>
    </w:sdtContent>
  </w:sdt>
  <w:p w14:paraId="70F25350" w14:textId="77777777" w:rsidR="00747311" w:rsidRDefault="0074731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6D1EA" w14:textId="77777777" w:rsidR="00951B24" w:rsidRDefault="00951B24" w:rsidP="00747311">
      <w:r>
        <w:separator/>
      </w:r>
    </w:p>
  </w:footnote>
  <w:footnote w:type="continuationSeparator" w:id="0">
    <w:p w14:paraId="3B721EAE" w14:textId="77777777" w:rsidR="00951B24" w:rsidRDefault="00951B24" w:rsidP="00747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4332C"/>
    <w:multiLevelType w:val="hybridMultilevel"/>
    <w:tmpl w:val="51A6CE9E"/>
    <w:lvl w:ilvl="0" w:tplc="F962C9CC">
      <w:start w:val="1"/>
      <w:numFmt w:val="decimal"/>
      <w:lvlText w:val="%1."/>
      <w:lvlJc w:val="left"/>
      <w:pPr>
        <w:tabs>
          <w:tab w:val="num" w:pos="1230"/>
        </w:tabs>
        <w:ind w:left="1230" w:hanging="51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39966E6F"/>
    <w:multiLevelType w:val="hybridMultilevel"/>
    <w:tmpl w:val="BD505F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89D66D6"/>
    <w:multiLevelType w:val="hybridMultilevel"/>
    <w:tmpl w:val="D430BA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3662EB0"/>
    <w:multiLevelType w:val="hybridMultilevel"/>
    <w:tmpl w:val="2154F056"/>
    <w:lvl w:ilvl="0" w:tplc="34865820">
      <w:start w:val="1"/>
      <w:numFmt w:val="decimal"/>
      <w:lvlText w:val="%1."/>
      <w:lvlJc w:val="left"/>
      <w:pPr>
        <w:ind w:left="1759" w:hanging="105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53A7015C"/>
    <w:multiLevelType w:val="hybridMultilevel"/>
    <w:tmpl w:val="B93A8C24"/>
    <w:lvl w:ilvl="0" w:tplc="F752A11A">
      <w:start w:val="12"/>
      <w:numFmt w:val="bullet"/>
      <w:lvlText w:val="-"/>
      <w:lvlJc w:val="left"/>
      <w:pPr>
        <w:tabs>
          <w:tab w:val="num" w:pos="960"/>
        </w:tabs>
        <w:ind w:left="9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7043EC6"/>
    <w:multiLevelType w:val="hybridMultilevel"/>
    <w:tmpl w:val="EB4E94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488561B"/>
    <w:multiLevelType w:val="hybridMultilevel"/>
    <w:tmpl w:val="892852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321740160">
    <w:abstractNumId w:val="5"/>
  </w:num>
  <w:num w:numId="2" w16cid:durableId="129054791">
    <w:abstractNumId w:val="6"/>
  </w:num>
  <w:num w:numId="3" w16cid:durableId="1136024864">
    <w:abstractNumId w:val="2"/>
  </w:num>
  <w:num w:numId="4" w16cid:durableId="1472748658">
    <w:abstractNumId w:val="4"/>
  </w:num>
  <w:num w:numId="5" w16cid:durableId="1665469565">
    <w:abstractNumId w:val="0"/>
  </w:num>
  <w:num w:numId="6" w16cid:durableId="14644219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406846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6F0"/>
    <w:rsid w:val="00010C2B"/>
    <w:rsid w:val="00023F63"/>
    <w:rsid w:val="000377B2"/>
    <w:rsid w:val="000378C1"/>
    <w:rsid w:val="00047FF1"/>
    <w:rsid w:val="00051E7A"/>
    <w:rsid w:val="0005320E"/>
    <w:rsid w:val="000672EB"/>
    <w:rsid w:val="00081350"/>
    <w:rsid w:val="00091B8E"/>
    <w:rsid w:val="0009763F"/>
    <w:rsid w:val="000A2869"/>
    <w:rsid w:val="000A4296"/>
    <w:rsid w:val="000D0410"/>
    <w:rsid w:val="000D7F54"/>
    <w:rsid w:val="000E00D8"/>
    <w:rsid w:val="00102930"/>
    <w:rsid w:val="001345F5"/>
    <w:rsid w:val="00137A27"/>
    <w:rsid w:val="0014404B"/>
    <w:rsid w:val="001C7AD7"/>
    <w:rsid w:val="001E6FC4"/>
    <w:rsid w:val="001F71DF"/>
    <w:rsid w:val="00201E56"/>
    <w:rsid w:val="00207FE9"/>
    <w:rsid w:val="00265DA7"/>
    <w:rsid w:val="00267824"/>
    <w:rsid w:val="002E4ADA"/>
    <w:rsid w:val="002F4B37"/>
    <w:rsid w:val="002F51B3"/>
    <w:rsid w:val="00317380"/>
    <w:rsid w:val="00333332"/>
    <w:rsid w:val="00343C65"/>
    <w:rsid w:val="00357469"/>
    <w:rsid w:val="00362F7E"/>
    <w:rsid w:val="0039150D"/>
    <w:rsid w:val="003955D8"/>
    <w:rsid w:val="003A0AEF"/>
    <w:rsid w:val="003A325B"/>
    <w:rsid w:val="003B5D97"/>
    <w:rsid w:val="003C6D7E"/>
    <w:rsid w:val="003D39F2"/>
    <w:rsid w:val="003F522E"/>
    <w:rsid w:val="0040249E"/>
    <w:rsid w:val="00402A1D"/>
    <w:rsid w:val="00444B7B"/>
    <w:rsid w:val="004532FE"/>
    <w:rsid w:val="00475055"/>
    <w:rsid w:val="00485514"/>
    <w:rsid w:val="004900B0"/>
    <w:rsid w:val="00491A3B"/>
    <w:rsid w:val="004A2235"/>
    <w:rsid w:val="004A5CDE"/>
    <w:rsid w:val="004C10AF"/>
    <w:rsid w:val="004D563F"/>
    <w:rsid w:val="004F00B0"/>
    <w:rsid w:val="00501209"/>
    <w:rsid w:val="00505B7D"/>
    <w:rsid w:val="00510452"/>
    <w:rsid w:val="00521F82"/>
    <w:rsid w:val="005242FC"/>
    <w:rsid w:val="005749EF"/>
    <w:rsid w:val="0059137F"/>
    <w:rsid w:val="005975EE"/>
    <w:rsid w:val="005C0A56"/>
    <w:rsid w:val="005C1753"/>
    <w:rsid w:val="005D09F8"/>
    <w:rsid w:val="005D7600"/>
    <w:rsid w:val="005F6701"/>
    <w:rsid w:val="00600C37"/>
    <w:rsid w:val="006032EB"/>
    <w:rsid w:val="006206E1"/>
    <w:rsid w:val="00624EC2"/>
    <w:rsid w:val="0063170A"/>
    <w:rsid w:val="0063434B"/>
    <w:rsid w:val="006377A0"/>
    <w:rsid w:val="006433F5"/>
    <w:rsid w:val="00644B59"/>
    <w:rsid w:val="006477C4"/>
    <w:rsid w:val="00660295"/>
    <w:rsid w:val="00676F5B"/>
    <w:rsid w:val="00686A1F"/>
    <w:rsid w:val="006A2E22"/>
    <w:rsid w:val="006A5B87"/>
    <w:rsid w:val="006A640C"/>
    <w:rsid w:val="006B55A0"/>
    <w:rsid w:val="006C4E8F"/>
    <w:rsid w:val="006C7288"/>
    <w:rsid w:val="006D45C4"/>
    <w:rsid w:val="006D7EC9"/>
    <w:rsid w:val="006E3C23"/>
    <w:rsid w:val="006E5422"/>
    <w:rsid w:val="006F2524"/>
    <w:rsid w:val="00720227"/>
    <w:rsid w:val="007309BB"/>
    <w:rsid w:val="00731DAA"/>
    <w:rsid w:val="00733A3F"/>
    <w:rsid w:val="007355A6"/>
    <w:rsid w:val="00742BDB"/>
    <w:rsid w:val="007458C4"/>
    <w:rsid w:val="00745954"/>
    <w:rsid w:val="00747311"/>
    <w:rsid w:val="0075024C"/>
    <w:rsid w:val="00753018"/>
    <w:rsid w:val="00763854"/>
    <w:rsid w:val="00771B82"/>
    <w:rsid w:val="00781B48"/>
    <w:rsid w:val="00783984"/>
    <w:rsid w:val="0079139F"/>
    <w:rsid w:val="00793243"/>
    <w:rsid w:val="007A71B8"/>
    <w:rsid w:val="007B12FC"/>
    <w:rsid w:val="007C3B35"/>
    <w:rsid w:val="007D4BCA"/>
    <w:rsid w:val="007D635C"/>
    <w:rsid w:val="00817775"/>
    <w:rsid w:val="00836930"/>
    <w:rsid w:val="0086186C"/>
    <w:rsid w:val="008841F7"/>
    <w:rsid w:val="00892EE1"/>
    <w:rsid w:val="008945F6"/>
    <w:rsid w:val="008D1DE2"/>
    <w:rsid w:val="008E6FF9"/>
    <w:rsid w:val="00915039"/>
    <w:rsid w:val="009216E8"/>
    <w:rsid w:val="00926491"/>
    <w:rsid w:val="00941CEB"/>
    <w:rsid w:val="009444F5"/>
    <w:rsid w:val="00951B24"/>
    <w:rsid w:val="0095472B"/>
    <w:rsid w:val="009B55C6"/>
    <w:rsid w:val="009B55E3"/>
    <w:rsid w:val="009D3BFF"/>
    <w:rsid w:val="009F141C"/>
    <w:rsid w:val="00A05A85"/>
    <w:rsid w:val="00A11161"/>
    <w:rsid w:val="00A1354A"/>
    <w:rsid w:val="00A26BC8"/>
    <w:rsid w:val="00A56247"/>
    <w:rsid w:val="00A72924"/>
    <w:rsid w:val="00A87AFC"/>
    <w:rsid w:val="00AA191C"/>
    <w:rsid w:val="00AA50CD"/>
    <w:rsid w:val="00AC5CE5"/>
    <w:rsid w:val="00AD3C91"/>
    <w:rsid w:val="00AE107F"/>
    <w:rsid w:val="00AE2986"/>
    <w:rsid w:val="00AF50E6"/>
    <w:rsid w:val="00B343E9"/>
    <w:rsid w:val="00B46E29"/>
    <w:rsid w:val="00B6100D"/>
    <w:rsid w:val="00B83E1B"/>
    <w:rsid w:val="00B95227"/>
    <w:rsid w:val="00BA4A1B"/>
    <w:rsid w:val="00BD4946"/>
    <w:rsid w:val="00BE569D"/>
    <w:rsid w:val="00C34D49"/>
    <w:rsid w:val="00C3736E"/>
    <w:rsid w:val="00C64227"/>
    <w:rsid w:val="00C740DA"/>
    <w:rsid w:val="00C963A2"/>
    <w:rsid w:val="00CA0322"/>
    <w:rsid w:val="00CA7000"/>
    <w:rsid w:val="00CB5408"/>
    <w:rsid w:val="00CC5048"/>
    <w:rsid w:val="00CD5679"/>
    <w:rsid w:val="00CE5F01"/>
    <w:rsid w:val="00D02BDC"/>
    <w:rsid w:val="00D066F0"/>
    <w:rsid w:val="00D103C9"/>
    <w:rsid w:val="00D2072B"/>
    <w:rsid w:val="00D34D9B"/>
    <w:rsid w:val="00D46B96"/>
    <w:rsid w:val="00D51194"/>
    <w:rsid w:val="00D56357"/>
    <w:rsid w:val="00D60DB2"/>
    <w:rsid w:val="00D6593B"/>
    <w:rsid w:val="00D929BF"/>
    <w:rsid w:val="00DA0DB4"/>
    <w:rsid w:val="00DA3F95"/>
    <w:rsid w:val="00DB099B"/>
    <w:rsid w:val="00DB7C46"/>
    <w:rsid w:val="00DC11DA"/>
    <w:rsid w:val="00DC474C"/>
    <w:rsid w:val="00DC695C"/>
    <w:rsid w:val="00DD21BD"/>
    <w:rsid w:val="00DD2BAE"/>
    <w:rsid w:val="00DE23A1"/>
    <w:rsid w:val="00DE46EB"/>
    <w:rsid w:val="00E02421"/>
    <w:rsid w:val="00E20F22"/>
    <w:rsid w:val="00E26C36"/>
    <w:rsid w:val="00E4724E"/>
    <w:rsid w:val="00E553D0"/>
    <w:rsid w:val="00E75079"/>
    <w:rsid w:val="00E76021"/>
    <w:rsid w:val="00E8667B"/>
    <w:rsid w:val="00E94479"/>
    <w:rsid w:val="00E94D49"/>
    <w:rsid w:val="00E95ADF"/>
    <w:rsid w:val="00EA3F27"/>
    <w:rsid w:val="00EA7D6B"/>
    <w:rsid w:val="00EB457C"/>
    <w:rsid w:val="00ED6B9E"/>
    <w:rsid w:val="00EF1285"/>
    <w:rsid w:val="00F03707"/>
    <w:rsid w:val="00F06796"/>
    <w:rsid w:val="00F10E02"/>
    <w:rsid w:val="00F173DB"/>
    <w:rsid w:val="00F61C12"/>
    <w:rsid w:val="00F646E3"/>
    <w:rsid w:val="00F6701F"/>
    <w:rsid w:val="00FA6307"/>
    <w:rsid w:val="00FB6DAE"/>
    <w:rsid w:val="00FC2828"/>
    <w:rsid w:val="00FD1741"/>
    <w:rsid w:val="00FE1598"/>
    <w:rsid w:val="00FF6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927104"/>
  <w15:docId w15:val="{83D808DC-E9D5-435F-9346-61C1B04EF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F2524"/>
    <w:rPr>
      <w:sz w:val="24"/>
      <w:szCs w:val="24"/>
    </w:rPr>
  </w:style>
  <w:style w:type="paragraph" w:styleId="3">
    <w:name w:val="heading 3"/>
    <w:basedOn w:val="a"/>
    <w:next w:val="a"/>
    <w:qFormat/>
    <w:rsid w:val="00CA7000"/>
    <w:pPr>
      <w:keepNext/>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66F0"/>
    <w:pPr>
      <w:widowControl w:val="0"/>
      <w:autoSpaceDE w:val="0"/>
      <w:autoSpaceDN w:val="0"/>
      <w:adjustRightInd w:val="0"/>
      <w:ind w:firstLine="720"/>
    </w:pPr>
    <w:rPr>
      <w:rFonts w:ascii="Arial" w:hAnsi="Arial" w:cs="Arial"/>
    </w:rPr>
  </w:style>
  <w:style w:type="paragraph" w:customStyle="1" w:styleId="ConsPlusNonformat">
    <w:name w:val="ConsPlusNonformat"/>
    <w:rsid w:val="00D066F0"/>
    <w:pPr>
      <w:widowControl w:val="0"/>
      <w:autoSpaceDE w:val="0"/>
      <w:autoSpaceDN w:val="0"/>
      <w:adjustRightInd w:val="0"/>
    </w:pPr>
    <w:rPr>
      <w:rFonts w:ascii="Courier New" w:hAnsi="Courier New" w:cs="Courier New"/>
    </w:rPr>
  </w:style>
  <w:style w:type="paragraph" w:customStyle="1" w:styleId="ConsPlusTitle">
    <w:name w:val="ConsPlusTitle"/>
    <w:rsid w:val="00D066F0"/>
    <w:pPr>
      <w:widowControl w:val="0"/>
      <w:autoSpaceDE w:val="0"/>
      <w:autoSpaceDN w:val="0"/>
      <w:adjustRightInd w:val="0"/>
    </w:pPr>
    <w:rPr>
      <w:rFonts w:ascii="Arial" w:hAnsi="Arial" w:cs="Arial"/>
      <w:b/>
      <w:bCs/>
    </w:rPr>
  </w:style>
  <w:style w:type="table" w:styleId="a3">
    <w:name w:val="Table Grid"/>
    <w:basedOn w:val="a1"/>
    <w:rsid w:val="00D06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CA7000"/>
    <w:pPr>
      <w:jc w:val="center"/>
    </w:pPr>
    <w:rPr>
      <w:b/>
      <w:szCs w:val="20"/>
    </w:rPr>
  </w:style>
  <w:style w:type="paragraph" w:styleId="2">
    <w:name w:val="Body Text 2"/>
    <w:basedOn w:val="a"/>
    <w:rsid w:val="00CA7000"/>
    <w:pPr>
      <w:jc w:val="both"/>
    </w:pPr>
    <w:rPr>
      <w:b/>
      <w:szCs w:val="20"/>
    </w:rPr>
  </w:style>
  <w:style w:type="paragraph" w:styleId="a5">
    <w:name w:val="Normal (Web)"/>
    <w:basedOn w:val="a"/>
    <w:rsid w:val="001C7AD7"/>
    <w:pPr>
      <w:spacing w:before="100" w:beforeAutospacing="1" w:after="100" w:afterAutospacing="1"/>
    </w:pPr>
  </w:style>
  <w:style w:type="paragraph" w:styleId="a6">
    <w:name w:val="Balloon Text"/>
    <w:basedOn w:val="a"/>
    <w:semiHidden/>
    <w:rsid w:val="00CD5679"/>
    <w:rPr>
      <w:rFonts w:ascii="Tahoma" w:hAnsi="Tahoma" w:cs="Tahoma"/>
      <w:sz w:val="16"/>
      <w:szCs w:val="16"/>
    </w:rPr>
  </w:style>
  <w:style w:type="paragraph" w:customStyle="1" w:styleId="ConsNormal">
    <w:name w:val="ConsNormal"/>
    <w:rsid w:val="00333332"/>
    <w:pPr>
      <w:widowControl w:val="0"/>
      <w:autoSpaceDE w:val="0"/>
      <w:autoSpaceDN w:val="0"/>
      <w:adjustRightInd w:val="0"/>
      <w:ind w:right="19772" w:firstLine="720"/>
    </w:pPr>
    <w:rPr>
      <w:rFonts w:ascii="Arial" w:hAnsi="Arial" w:cs="Arial"/>
    </w:rPr>
  </w:style>
  <w:style w:type="paragraph" w:styleId="a7">
    <w:name w:val="footer"/>
    <w:basedOn w:val="a"/>
    <w:link w:val="a8"/>
    <w:uiPriority w:val="99"/>
    <w:rsid w:val="00333332"/>
    <w:pPr>
      <w:tabs>
        <w:tab w:val="center" w:pos="4677"/>
        <w:tab w:val="right" w:pos="9355"/>
      </w:tabs>
    </w:pPr>
    <w:rPr>
      <w:rFonts w:eastAsia="SimSun"/>
      <w:lang w:eastAsia="zh-CN"/>
    </w:rPr>
  </w:style>
  <w:style w:type="character" w:customStyle="1" w:styleId="a8">
    <w:name w:val="Нижний колонтитул Знак"/>
    <w:basedOn w:val="a0"/>
    <w:link w:val="a7"/>
    <w:uiPriority w:val="99"/>
    <w:rsid w:val="00333332"/>
    <w:rPr>
      <w:rFonts w:eastAsia="SimSun"/>
      <w:sz w:val="24"/>
      <w:szCs w:val="24"/>
      <w:lang w:eastAsia="zh-CN"/>
    </w:rPr>
  </w:style>
  <w:style w:type="character" w:styleId="a9">
    <w:name w:val="page number"/>
    <w:basedOn w:val="a0"/>
    <w:rsid w:val="00333332"/>
  </w:style>
  <w:style w:type="paragraph" w:styleId="aa">
    <w:name w:val="header"/>
    <w:basedOn w:val="a"/>
    <w:link w:val="ab"/>
    <w:rsid w:val="00333332"/>
    <w:pPr>
      <w:tabs>
        <w:tab w:val="center" w:pos="4677"/>
        <w:tab w:val="right" w:pos="9355"/>
      </w:tabs>
    </w:pPr>
    <w:rPr>
      <w:rFonts w:eastAsia="SimSun"/>
      <w:lang w:eastAsia="zh-CN"/>
    </w:rPr>
  </w:style>
  <w:style w:type="character" w:customStyle="1" w:styleId="ab">
    <w:name w:val="Верхний колонтитул Знак"/>
    <w:basedOn w:val="a0"/>
    <w:link w:val="aa"/>
    <w:rsid w:val="00333332"/>
    <w:rPr>
      <w:rFonts w:eastAsia="SimSun"/>
      <w:sz w:val="24"/>
      <w:szCs w:val="24"/>
      <w:lang w:eastAsia="zh-CN"/>
    </w:rPr>
  </w:style>
  <w:style w:type="paragraph" w:styleId="ac">
    <w:name w:val="Document Map"/>
    <w:basedOn w:val="a"/>
    <w:link w:val="ad"/>
    <w:rsid w:val="00333332"/>
    <w:pPr>
      <w:shd w:val="clear" w:color="auto" w:fill="000080"/>
    </w:pPr>
    <w:rPr>
      <w:rFonts w:ascii="Tahoma" w:eastAsia="SimSun" w:hAnsi="Tahoma" w:cs="Tahoma"/>
      <w:lang w:eastAsia="zh-CN"/>
    </w:rPr>
  </w:style>
  <w:style w:type="character" w:customStyle="1" w:styleId="ad">
    <w:name w:val="Схема документа Знак"/>
    <w:basedOn w:val="a0"/>
    <w:link w:val="ac"/>
    <w:rsid w:val="00333332"/>
    <w:rPr>
      <w:rFonts w:ascii="Tahoma" w:eastAsia="SimSun" w:hAnsi="Tahoma" w:cs="Tahoma"/>
      <w:sz w:val="24"/>
      <w:szCs w:val="24"/>
      <w:shd w:val="clear" w:color="auto" w:fill="000080"/>
      <w:lang w:eastAsia="zh-CN"/>
    </w:rPr>
  </w:style>
  <w:style w:type="paragraph" w:styleId="ae">
    <w:name w:val="List Paragraph"/>
    <w:basedOn w:val="a"/>
    <w:uiPriority w:val="34"/>
    <w:qFormat/>
    <w:rsid w:val="00624EC2"/>
    <w:pPr>
      <w:ind w:left="720"/>
      <w:contextualSpacing/>
    </w:pPr>
  </w:style>
  <w:style w:type="character" w:customStyle="1" w:styleId="af">
    <w:name w:val="Цветовое выделение"/>
    <w:rsid w:val="00475055"/>
    <w:rPr>
      <w:b/>
      <w:bCs/>
      <w:color w:val="000080"/>
      <w:sz w:val="22"/>
      <w:szCs w:val="22"/>
    </w:rPr>
  </w:style>
  <w:style w:type="character" w:customStyle="1" w:styleId="Bodytext">
    <w:name w:val="Body text_"/>
    <w:link w:val="30"/>
    <w:locked/>
    <w:rsid w:val="00F03707"/>
    <w:rPr>
      <w:spacing w:val="5"/>
      <w:sz w:val="23"/>
      <w:szCs w:val="23"/>
      <w:shd w:val="clear" w:color="auto" w:fill="FFFFFF"/>
    </w:rPr>
  </w:style>
  <w:style w:type="paragraph" w:customStyle="1" w:styleId="30">
    <w:name w:val="Основной текст3"/>
    <w:basedOn w:val="a"/>
    <w:link w:val="Bodytext"/>
    <w:rsid w:val="00F03707"/>
    <w:pPr>
      <w:widowControl w:val="0"/>
      <w:shd w:val="clear" w:color="auto" w:fill="FFFFFF"/>
      <w:spacing w:line="288" w:lineRule="exact"/>
      <w:jc w:val="both"/>
    </w:pPr>
    <w:rPr>
      <w:spacing w:val="5"/>
      <w:sz w:val="23"/>
      <w:szCs w:val="23"/>
    </w:rPr>
  </w:style>
  <w:style w:type="character" w:customStyle="1" w:styleId="20">
    <w:name w:val="Основной текст2"/>
    <w:rsid w:val="00F03707"/>
    <w:rPr>
      <w:b w:val="0"/>
      <w:bCs w:val="0"/>
      <w:i w:val="0"/>
      <w:iCs w:val="0"/>
      <w:smallCaps w:val="0"/>
      <w:strike w:val="0"/>
      <w:dstrike w:val="0"/>
      <w:color w:val="000000"/>
      <w:spacing w:val="5"/>
      <w:w w:val="100"/>
      <w:position w:val="0"/>
      <w:sz w:val="23"/>
      <w:szCs w:val="23"/>
      <w:u w:val="none"/>
      <w:effect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851620">
      <w:bodyDiv w:val="1"/>
      <w:marLeft w:val="0"/>
      <w:marRight w:val="0"/>
      <w:marTop w:val="0"/>
      <w:marBottom w:val="0"/>
      <w:divBdr>
        <w:top w:val="none" w:sz="0" w:space="0" w:color="auto"/>
        <w:left w:val="none" w:sz="0" w:space="0" w:color="auto"/>
        <w:bottom w:val="none" w:sz="0" w:space="0" w:color="auto"/>
        <w:right w:val="none" w:sz="0" w:space="0" w:color="auto"/>
      </w:divBdr>
    </w:div>
    <w:div w:id="1128427779">
      <w:bodyDiv w:val="1"/>
      <w:marLeft w:val="0"/>
      <w:marRight w:val="0"/>
      <w:marTop w:val="0"/>
      <w:marBottom w:val="0"/>
      <w:divBdr>
        <w:top w:val="none" w:sz="0" w:space="0" w:color="auto"/>
        <w:left w:val="none" w:sz="0" w:space="0" w:color="auto"/>
        <w:bottom w:val="none" w:sz="0" w:space="0" w:color="auto"/>
        <w:right w:val="none" w:sz="0" w:space="0" w:color="auto"/>
      </w:divBdr>
    </w:div>
    <w:div w:id="1237744533">
      <w:bodyDiv w:val="1"/>
      <w:marLeft w:val="0"/>
      <w:marRight w:val="0"/>
      <w:marTop w:val="0"/>
      <w:marBottom w:val="0"/>
      <w:divBdr>
        <w:top w:val="none" w:sz="0" w:space="0" w:color="auto"/>
        <w:left w:val="none" w:sz="0" w:space="0" w:color="auto"/>
        <w:bottom w:val="none" w:sz="0" w:space="0" w:color="auto"/>
        <w:right w:val="none" w:sz="0" w:space="0" w:color="auto"/>
      </w:divBdr>
    </w:div>
    <w:div w:id="1384476863">
      <w:bodyDiv w:val="1"/>
      <w:marLeft w:val="0"/>
      <w:marRight w:val="0"/>
      <w:marTop w:val="0"/>
      <w:marBottom w:val="0"/>
      <w:divBdr>
        <w:top w:val="none" w:sz="0" w:space="0" w:color="auto"/>
        <w:left w:val="none" w:sz="0" w:space="0" w:color="auto"/>
        <w:bottom w:val="none" w:sz="0" w:space="0" w:color="auto"/>
        <w:right w:val="none" w:sz="0" w:space="0" w:color="auto"/>
      </w:divBdr>
    </w:div>
    <w:div w:id="1701315513">
      <w:bodyDiv w:val="1"/>
      <w:marLeft w:val="0"/>
      <w:marRight w:val="0"/>
      <w:marTop w:val="0"/>
      <w:marBottom w:val="0"/>
      <w:divBdr>
        <w:top w:val="none" w:sz="0" w:space="0" w:color="auto"/>
        <w:left w:val="none" w:sz="0" w:space="0" w:color="auto"/>
        <w:bottom w:val="none" w:sz="0" w:space="0" w:color="auto"/>
        <w:right w:val="none" w:sz="0" w:space="0" w:color="auto"/>
      </w:divBdr>
    </w:div>
    <w:div w:id="1941334655">
      <w:bodyDiv w:val="1"/>
      <w:marLeft w:val="0"/>
      <w:marRight w:val="0"/>
      <w:marTop w:val="0"/>
      <w:marBottom w:val="0"/>
      <w:divBdr>
        <w:top w:val="none" w:sz="0" w:space="0" w:color="auto"/>
        <w:left w:val="none" w:sz="0" w:space="0" w:color="auto"/>
        <w:bottom w:val="none" w:sz="0" w:space="0" w:color="auto"/>
        <w:right w:val="none" w:sz="0" w:space="0" w:color="auto"/>
      </w:divBdr>
    </w:div>
    <w:div w:id="2036803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F4DAD-5DE0-411B-A528-27EBC0838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1091</Words>
  <Characters>6225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408-Шагивалиева Р.М.</dc:creator>
  <cp:lastModifiedBy>USER</cp:lastModifiedBy>
  <cp:revision>4</cp:revision>
  <cp:lastPrinted>2022-12-06T13:18:00Z</cp:lastPrinted>
  <dcterms:created xsi:type="dcterms:W3CDTF">2022-12-09T11:44:00Z</dcterms:created>
  <dcterms:modified xsi:type="dcterms:W3CDTF">2022-12-09T11:47:00Z</dcterms:modified>
</cp:coreProperties>
</file>